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D2EEB" w14:textId="77777777" w:rsidR="007E310C" w:rsidRDefault="007E310C">
      <w:r>
        <w:rPr>
          <w:noProof/>
          <w:lang w:val="en-IE" w:eastAsia="en-IE"/>
        </w:rPr>
        <w:drawing>
          <wp:anchor distT="0" distB="0" distL="114300" distR="114300" simplePos="0" relativeHeight="251658240" behindDoc="0" locked="0" layoutInCell="1" allowOverlap="1" wp14:anchorId="0CCCADBF" wp14:editId="23323D19">
            <wp:simplePos x="0" y="0"/>
            <wp:positionH relativeFrom="margin">
              <wp:align>right</wp:align>
            </wp:positionH>
            <wp:positionV relativeFrom="paragraph">
              <wp:posOffset>0</wp:posOffset>
            </wp:positionV>
            <wp:extent cx="2353310" cy="1047750"/>
            <wp:effectExtent l="0" t="0" r="8890" b="0"/>
            <wp:wrapThrough wrapText="bothSides">
              <wp:wrapPolygon edited="0">
                <wp:start x="0" y="0"/>
                <wp:lineTo x="0" y="21207"/>
                <wp:lineTo x="21507" y="21207"/>
                <wp:lineTo x="215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0964"/>
                    <a:stretch/>
                  </pic:blipFill>
                  <pic:spPr bwMode="auto">
                    <a:xfrm>
                      <a:off x="0" y="0"/>
                      <a:ext cx="235331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3DD9B8" w14:textId="04B55E1F" w:rsidR="007E310C" w:rsidRPr="00F7134E" w:rsidRDefault="007637FE">
      <w:pPr>
        <w:rPr>
          <w:b/>
          <w:bCs/>
          <w:sz w:val="24"/>
          <w:szCs w:val="24"/>
          <w:lang w:val="et-EE"/>
        </w:rPr>
      </w:pPr>
      <w:bookmarkStart w:id="0" w:name="_Hlk34036646"/>
      <w:bookmarkEnd w:id="0"/>
      <w:r w:rsidRPr="00F7134E">
        <w:rPr>
          <w:b/>
          <w:bCs/>
          <w:sz w:val="24"/>
          <w:szCs w:val="24"/>
          <w:lang w:val="et-EE"/>
        </w:rPr>
        <w:t>PRESSITEADE</w:t>
      </w:r>
      <w:r w:rsidR="00B321B5" w:rsidRPr="00F7134E">
        <w:rPr>
          <w:b/>
          <w:bCs/>
          <w:sz w:val="24"/>
          <w:szCs w:val="24"/>
          <w:lang w:val="et-EE"/>
        </w:rPr>
        <w:t xml:space="preserve"> </w:t>
      </w:r>
      <w:r w:rsidR="00B37C5D" w:rsidRPr="00F7134E">
        <w:rPr>
          <w:b/>
          <w:bCs/>
          <w:sz w:val="24"/>
          <w:szCs w:val="24"/>
          <w:lang w:val="et-EE"/>
        </w:rPr>
        <w:t>0</w:t>
      </w:r>
      <w:r w:rsidR="00587B6E" w:rsidRPr="00F7134E">
        <w:rPr>
          <w:b/>
          <w:bCs/>
          <w:sz w:val="24"/>
          <w:szCs w:val="24"/>
          <w:lang w:val="et-EE"/>
        </w:rPr>
        <w:t>3</w:t>
      </w:r>
      <w:r w:rsidR="007E310C" w:rsidRPr="00F7134E">
        <w:rPr>
          <w:b/>
          <w:bCs/>
          <w:sz w:val="24"/>
          <w:szCs w:val="24"/>
          <w:lang w:val="et-EE"/>
        </w:rPr>
        <w:t xml:space="preserve"> - </w:t>
      </w:r>
      <w:r w:rsidRPr="00F7134E">
        <w:rPr>
          <w:b/>
          <w:bCs/>
          <w:sz w:val="24"/>
          <w:szCs w:val="24"/>
          <w:lang w:val="et-EE"/>
        </w:rPr>
        <w:t xml:space="preserve">AVALDATUD </w:t>
      </w:r>
      <w:r w:rsidR="006C75E0" w:rsidRPr="00F7134E">
        <w:rPr>
          <w:b/>
          <w:bCs/>
          <w:sz w:val="24"/>
          <w:szCs w:val="24"/>
          <w:lang w:val="et-EE"/>
        </w:rPr>
        <w:t>29</w:t>
      </w:r>
      <w:r w:rsidR="00587B6E" w:rsidRPr="00F7134E">
        <w:rPr>
          <w:b/>
          <w:bCs/>
          <w:sz w:val="24"/>
          <w:szCs w:val="24"/>
          <w:lang w:val="et-EE"/>
        </w:rPr>
        <w:t xml:space="preserve"> </w:t>
      </w:r>
      <w:proofErr w:type="spellStart"/>
      <w:r w:rsidR="00587B6E" w:rsidRPr="00F7134E">
        <w:rPr>
          <w:b/>
          <w:bCs/>
          <w:sz w:val="24"/>
          <w:szCs w:val="24"/>
          <w:lang w:val="et-EE"/>
        </w:rPr>
        <w:t>April</w:t>
      </w:r>
      <w:proofErr w:type="spellEnd"/>
      <w:r w:rsidR="00587B6E" w:rsidRPr="00F7134E">
        <w:rPr>
          <w:b/>
          <w:bCs/>
          <w:sz w:val="24"/>
          <w:szCs w:val="24"/>
          <w:lang w:val="et-EE"/>
        </w:rPr>
        <w:t xml:space="preserve"> </w:t>
      </w:r>
      <w:r w:rsidR="007E310C" w:rsidRPr="00F7134E">
        <w:rPr>
          <w:b/>
          <w:bCs/>
          <w:sz w:val="24"/>
          <w:szCs w:val="24"/>
          <w:lang w:val="et-EE"/>
        </w:rPr>
        <w:t>202</w:t>
      </w:r>
      <w:r w:rsidR="00587B6E" w:rsidRPr="00F7134E">
        <w:rPr>
          <w:b/>
          <w:bCs/>
          <w:sz w:val="24"/>
          <w:szCs w:val="24"/>
          <w:lang w:val="et-EE"/>
        </w:rPr>
        <w:t>1</w:t>
      </w:r>
    </w:p>
    <w:p w14:paraId="73D6347E" w14:textId="2B4A03A8" w:rsidR="00587B6E" w:rsidRPr="00F7134E" w:rsidRDefault="00F13F0C" w:rsidP="002815E8">
      <w:pPr>
        <w:spacing w:line="240" w:lineRule="auto"/>
        <w:rPr>
          <w:b/>
          <w:bCs/>
          <w:sz w:val="24"/>
          <w:szCs w:val="24"/>
          <w:u w:val="single"/>
          <w:lang w:val="et-EE"/>
        </w:rPr>
      </w:pPr>
      <w:r w:rsidRPr="00F7134E">
        <w:rPr>
          <w:b/>
          <w:bCs/>
          <w:sz w:val="24"/>
          <w:szCs w:val="24"/>
          <w:u w:val="single"/>
          <w:lang w:val="et-EE"/>
        </w:rPr>
        <w:t>Koheseks kasutamiseks</w:t>
      </w:r>
      <w:r w:rsidR="00587B6E" w:rsidRPr="00F7134E">
        <w:rPr>
          <w:b/>
          <w:bCs/>
          <w:sz w:val="24"/>
          <w:szCs w:val="24"/>
          <w:u w:val="single"/>
          <w:lang w:val="et-EE"/>
        </w:rPr>
        <w:t xml:space="preserve"> </w:t>
      </w:r>
    </w:p>
    <w:p w14:paraId="7BA8BF01" w14:textId="77777777" w:rsidR="00587B6E" w:rsidRPr="00F7134E" w:rsidRDefault="00587B6E" w:rsidP="00587B6E">
      <w:pPr>
        <w:spacing w:line="240" w:lineRule="auto"/>
        <w:rPr>
          <w:sz w:val="24"/>
          <w:szCs w:val="24"/>
          <w:lang w:val="et-EE"/>
        </w:rPr>
      </w:pPr>
    </w:p>
    <w:p w14:paraId="13B485AC" w14:textId="2877D755" w:rsidR="00587B6E" w:rsidRPr="00F7134E" w:rsidRDefault="00F13F0C" w:rsidP="00587B6E">
      <w:pPr>
        <w:spacing w:line="240" w:lineRule="auto"/>
        <w:rPr>
          <w:b/>
          <w:bCs/>
          <w:sz w:val="28"/>
          <w:szCs w:val="28"/>
          <w:lang w:val="et-EE"/>
        </w:rPr>
      </w:pPr>
      <w:r w:rsidRPr="00F7134E">
        <w:rPr>
          <w:b/>
          <w:bCs/>
          <w:sz w:val="28"/>
          <w:szCs w:val="28"/>
          <w:lang w:val="et-EE"/>
        </w:rPr>
        <w:t xml:space="preserve">Euroopa Liidu rahastatud </w:t>
      </w:r>
      <w:proofErr w:type="spellStart"/>
      <w:r w:rsidRPr="00F7134E">
        <w:rPr>
          <w:b/>
          <w:bCs/>
          <w:sz w:val="28"/>
          <w:szCs w:val="28"/>
          <w:lang w:val="et-EE"/>
        </w:rPr>
        <w:t>BovINE</w:t>
      </w:r>
      <w:proofErr w:type="spellEnd"/>
      <w:r w:rsidRPr="00F7134E">
        <w:rPr>
          <w:b/>
          <w:bCs/>
          <w:sz w:val="28"/>
          <w:szCs w:val="28"/>
          <w:lang w:val="et-EE"/>
        </w:rPr>
        <w:t xml:space="preserve"> võrgustiku eelisteemad aastaks 2021 põhinevad loomakasvatajate rohujuuretasandi vajadustel </w:t>
      </w:r>
    </w:p>
    <w:p w14:paraId="37BD08D3" w14:textId="33329111" w:rsidR="009B67CE" w:rsidRPr="00F7134E" w:rsidRDefault="00F1443F" w:rsidP="00587B6E">
      <w:pPr>
        <w:spacing w:line="240" w:lineRule="auto"/>
        <w:rPr>
          <w:sz w:val="24"/>
          <w:szCs w:val="24"/>
          <w:lang w:val="et-EE"/>
        </w:rPr>
      </w:pPr>
      <w:r w:rsidRPr="00F7134E">
        <w:rPr>
          <w:sz w:val="24"/>
          <w:szCs w:val="24"/>
          <w:lang w:val="et-EE"/>
        </w:rPr>
        <w:t>Lihaveisekasvatajad üle kogu Euroopa on olnud viimase aasta jooksul kaasatud</w:t>
      </w:r>
      <w:r w:rsidR="009B67CE" w:rsidRPr="00F7134E">
        <w:rPr>
          <w:sz w:val="24"/>
          <w:szCs w:val="24"/>
          <w:lang w:val="et-EE"/>
        </w:rPr>
        <w:t xml:space="preserve"> </w:t>
      </w:r>
      <w:r w:rsidR="009B67CE" w:rsidRPr="00F7134E">
        <w:rPr>
          <w:sz w:val="24"/>
          <w:szCs w:val="24"/>
          <w:lang w:val="et-EE"/>
        </w:rPr>
        <w:t>rahvuslike</w:t>
      </w:r>
      <w:r w:rsidR="009B67CE" w:rsidRPr="00F7134E">
        <w:rPr>
          <w:sz w:val="24"/>
          <w:szCs w:val="24"/>
          <w:lang w:val="et-EE"/>
        </w:rPr>
        <w:t>l</w:t>
      </w:r>
      <w:r w:rsidR="009B67CE" w:rsidRPr="00F7134E">
        <w:rPr>
          <w:sz w:val="24"/>
          <w:szCs w:val="24"/>
          <w:lang w:val="et-EE"/>
        </w:rPr>
        <w:t xml:space="preserve"> ja rahvusvahelistel kohtumistel</w:t>
      </w:r>
      <w:r w:rsidRPr="00F7134E">
        <w:rPr>
          <w:sz w:val="24"/>
          <w:szCs w:val="24"/>
          <w:lang w:val="et-EE"/>
        </w:rPr>
        <w:t xml:space="preserve"> </w:t>
      </w:r>
      <w:proofErr w:type="spellStart"/>
      <w:r w:rsidRPr="00F7134E">
        <w:rPr>
          <w:sz w:val="24"/>
          <w:szCs w:val="24"/>
          <w:lang w:val="et-EE"/>
        </w:rPr>
        <w:t>BovINE</w:t>
      </w:r>
      <w:proofErr w:type="spellEnd"/>
      <w:r w:rsidRPr="00F7134E">
        <w:rPr>
          <w:sz w:val="24"/>
          <w:szCs w:val="24"/>
          <w:lang w:val="et-EE"/>
        </w:rPr>
        <w:t xml:space="preserve"> võrgustikuhaldurite </w:t>
      </w:r>
      <w:r w:rsidR="009B67CE" w:rsidRPr="00F7134E">
        <w:rPr>
          <w:sz w:val="24"/>
          <w:szCs w:val="24"/>
          <w:lang w:val="et-EE"/>
        </w:rPr>
        <w:t xml:space="preserve">toel </w:t>
      </w:r>
      <w:r w:rsidRPr="00F7134E">
        <w:rPr>
          <w:sz w:val="24"/>
          <w:szCs w:val="24"/>
          <w:lang w:val="et-EE"/>
        </w:rPr>
        <w:t xml:space="preserve">mõttevahetusse </w:t>
      </w:r>
      <w:r w:rsidR="009B67CE" w:rsidRPr="00F7134E">
        <w:rPr>
          <w:sz w:val="24"/>
          <w:szCs w:val="24"/>
          <w:lang w:val="et-EE"/>
        </w:rPr>
        <w:t xml:space="preserve">väljendamaks oma vajadusi </w:t>
      </w:r>
      <w:r w:rsidR="009B67CE" w:rsidRPr="00F7134E">
        <w:rPr>
          <w:sz w:val="24"/>
          <w:szCs w:val="24"/>
          <w:lang w:val="et-EE"/>
        </w:rPr>
        <w:t>sektori jätkusuutlikuks arenguks</w:t>
      </w:r>
      <w:r w:rsidR="009B67CE" w:rsidRPr="00F7134E">
        <w:rPr>
          <w:sz w:val="24"/>
          <w:szCs w:val="24"/>
          <w:lang w:val="et-EE"/>
        </w:rPr>
        <w:t xml:space="preserve"> </w:t>
      </w:r>
      <w:r w:rsidRPr="00F7134E">
        <w:rPr>
          <w:sz w:val="24"/>
          <w:szCs w:val="24"/>
          <w:lang w:val="et-EE"/>
        </w:rPr>
        <w:t>va</w:t>
      </w:r>
      <w:r w:rsidR="009B67CE" w:rsidRPr="00F7134E">
        <w:rPr>
          <w:sz w:val="24"/>
          <w:szCs w:val="24"/>
          <w:lang w:val="et-EE"/>
        </w:rPr>
        <w:t>jamineva</w:t>
      </w:r>
      <w:r w:rsidRPr="00F7134E">
        <w:rPr>
          <w:sz w:val="24"/>
          <w:szCs w:val="24"/>
          <w:lang w:val="et-EE"/>
        </w:rPr>
        <w:t xml:space="preserve"> teabe, töövahendite ja praktilise juhendamise osas</w:t>
      </w:r>
      <w:r w:rsidR="009B67CE" w:rsidRPr="00F7134E">
        <w:rPr>
          <w:sz w:val="24"/>
          <w:szCs w:val="24"/>
          <w:lang w:val="et-EE"/>
        </w:rPr>
        <w:t>.</w:t>
      </w:r>
      <w:r w:rsidRPr="00F7134E">
        <w:rPr>
          <w:sz w:val="24"/>
          <w:szCs w:val="24"/>
          <w:lang w:val="et-EE"/>
        </w:rPr>
        <w:t xml:space="preserve"> </w:t>
      </w:r>
    </w:p>
    <w:p w14:paraId="2A08FA48" w14:textId="4ABC7A79" w:rsidR="00587B6E" w:rsidRPr="00F7134E" w:rsidRDefault="0080055A" w:rsidP="00587B6E">
      <w:pPr>
        <w:spacing w:line="240" w:lineRule="auto"/>
        <w:rPr>
          <w:sz w:val="24"/>
          <w:szCs w:val="24"/>
          <w:lang w:val="et-EE"/>
        </w:rPr>
      </w:pPr>
      <w:r w:rsidRPr="00F7134E">
        <w:rPr>
          <w:sz w:val="24"/>
          <w:szCs w:val="24"/>
          <w:lang w:val="et-EE"/>
        </w:rPr>
        <w:t>Tulemuseks on kaheksa eelisteema valik, millele 2021. aastal keskenduda</w:t>
      </w:r>
      <w:r w:rsidR="00E94C15" w:rsidRPr="00F7134E">
        <w:rPr>
          <w:sz w:val="24"/>
          <w:szCs w:val="24"/>
          <w:lang w:val="et-EE"/>
        </w:rPr>
        <w:t xml:space="preserve"> – kaks projekti iga põhiteema kohta – sotsiaalmajanduslik jätkusuutlikus, loomatervis ja heaolu, tootmisefektiivsus ja liha kvaliteet ning keskkonnasäästlikkus</w:t>
      </w:r>
      <w:r w:rsidRPr="00F7134E">
        <w:rPr>
          <w:sz w:val="24"/>
          <w:szCs w:val="24"/>
          <w:lang w:val="et-EE"/>
        </w:rPr>
        <w:t xml:space="preserve">. </w:t>
      </w:r>
      <w:r w:rsidR="00045384" w:rsidRPr="00F7134E">
        <w:rPr>
          <w:sz w:val="24"/>
          <w:szCs w:val="24"/>
          <w:lang w:val="et-EE"/>
        </w:rPr>
        <w:t>Iga teemaga tegelevat töögruppi juhivad teadlased juhtivatest põllumajandus-teadusasutustest ja toetavad ekspertgrupid ning võrgustikuhaldurid loomakasvatusorganisatsioonidest eesmärgiga leida nendele rohujuuretasandi vajadustele vastuseid olemasolevast kirjandusest, juhistest, praktilistest soovitustest, kontrollitud visuaalsetest allikatest ja headest tavadest</w:t>
      </w:r>
      <w:r w:rsidR="009971D2" w:rsidRPr="00F7134E">
        <w:rPr>
          <w:sz w:val="24"/>
          <w:szCs w:val="24"/>
          <w:lang w:val="et-EE"/>
        </w:rPr>
        <w:t xml:space="preserve"> </w:t>
      </w:r>
    </w:p>
    <w:p w14:paraId="357652C8" w14:textId="0B1B9A29" w:rsidR="00B02F4F" w:rsidRPr="00F7134E" w:rsidRDefault="0050700E" w:rsidP="00B02F4F">
      <w:pPr>
        <w:rPr>
          <w:sz w:val="24"/>
          <w:szCs w:val="24"/>
          <w:lang w:val="et-EE"/>
        </w:rPr>
      </w:pPr>
      <w:r w:rsidRPr="00F7134E">
        <w:rPr>
          <w:b/>
          <w:bCs/>
          <w:sz w:val="24"/>
          <w:szCs w:val="24"/>
          <w:lang w:val="et-EE"/>
        </w:rPr>
        <w:t xml:space="preserve">Dr </w:t>
      </w:r>
      <w:r w:rsidR="009971D2" w:rsidRPr="00F7134E">
        <w:rPr>
          <w:b/>
          <w:bCs/>
          <w:sz w:val="24"/>
          <w:szCs w:val="24"/>
          <w:lang w:val="et-EE"/>
        </w:rPr>
        <w:t>Richard Lynch</w:t>
      </w:r>
      <w:r w:rsidR="009971D2" w:rsidRPr="00F7134E">
        <w:rPr>
          <w:sz w:val="24"/>
          <w:szCs w:val="24"/>
          <w:lang w:val="et-EE"/>
        </w:rPr>
        <w:t xml:space="preserve">, </w:t>
      </w:r>
      <w:proofErr w:type="spellStart"/>
      <w:r w:rsidR="005D6D12" w:rsidRPr="00F7134E">
        <w:rPr>
          <w:b/>
          <w:bCs/>
          <w:sz w:val="24"/>
          <w:szCs w:val="24"/>
          <w:lang w:val="et-EE"/>
        </w:rPr>
        <w:t>BovINE</w:t>
      </w:r>
      <w:proofErr w:type="spellEnd"/>
      <w:r w:rsidR="005D6D12" w:rsidRPr="00F7134E">
        <w:rPr>
          <w:b/>
          <w:bCs/>
          <w:sz w:val="24"/>
          <w:szCs w:val="24"/>
          <w:lang w:val="et-EE"/>
        </w:rPr>
        <w:t xml:space="preserve"> </w:t>
      </w:r>
      <w:r w:rsidR="00E248DF" w:rsidRPr="00F7134E">
        <w:rPr>
          <w:b/>
          <w:bCs/>
          <w:sz w:val="24"/>
          <w:szCs w:val="24"/>
          <w:lang w:val="et-EE"/>
        </w:rPr>
        <w:t>projektijuht</w:t>
      </w:r>
      <w:r w:rsidR="005A5ADD" w:rsidRPr="00F7134E">
        <w:rPr>
          <w:b/>
          <w:bCs/>
          <w:sz w:val="24"/>
          <w:szCs w:val="24"/>
          <w:lang w:val="et-EE"/>
        </w:rPr>
        <w:t xml:space="preserve"> </w:t>
      </w:r>
      <w:proofErr w:type="spellStart"/>
      <w:r w:rsidR="009971D2" w:rsidRPr="00F7134E">
        <w:rPr>
          <w:b/>
          <w:bCs/>
          <w:sz w:val="24"/>
          <w:szCs w:val="24"/>
          <w:lang w:val="et-EE"/>
        </w:rPr>
        <w:t>Teagasc</w:t>
      </w:r>
      <w:r w:rsidR="00E248DF" w:rsidRPr="00F7134E">
        <w:rPr>
          <w:b/>
          <w:bCs/>
          <w:sz w:val="24"/>
          <w:szCs w:val="24"/>
          <w:lang w:val="et-EE"/>
        </w:rPr>
        <w:t>is</w:t>
      </w:r>
      <w:proofErr w:type="spellEnd"/>
      <w:r w:rsidR="009971D2" w:rsidRPr="00F7134E">
        <w:rPr>
          <w:sz w:val="24"/>
          <w:szCs w:val="24"/>
          <w:lang w:val="et-EE"/>
        </w:rPr>
        <w:t xml:space="preserve"> </w:t>
      </w:r>
      <w:r w:rsidR="00E248DF" w:rsidRPr="00F7134E">
        <w:rPr>
          <w:sz w:val="24"/>
          <w:szCs w:val="24"/>
          <w:lang w:val="et-EE"/>
        </w:rPr>
        <w:t>ja Iirimaa talupidaja kinnitab rahvuslike võrgustikuhaldurite olulist rolli mitte ainult väljakutsete vaid ka taludes praktikas toimivate lahenduste leidmisel: “</w:t>
      </w:r>
      <w:r w:rsidR="009971D2" w:rsidRPr="00F7134E">
        <w:rPr>
          <w:sz w:val="24"/>
          <w:szCs w:val="24"/>
          <w:lang w:val="et-EE"/>
        </w:rPr>
        <w:t xml:space="preserve"> </w:t>
      </w:r>
      <w:r w:rsidR="00E248DF" w:rsidRPr="00F7134E">
        <w:rPr>
          <w:sz w:val="24"/>
          <w:szCs w:val="24"/>
          <w:lang w:val="et-EE"/>
        </w:rPr>
        <w:t>Läbi tugevate sidemete Euroopa lihaveisekasvatajatega on meie võrgustikuhaldurid võimaldanud meile nii</w:t>
      </w:r>
      <w:r w:rsidR="00790BFA" w:rsidRPr="00F7134E">
        <w:rPr>
          <w:sz w:val="24"/>
          <w:szCs w:val="24"/>
          <w:lang w:val="et-EE"/>
        </w:rPr>
        <w:t>-</w:t>
      </w:r>
      <w:r w:rsidR="00E248DF" w:rsidRPr="00F7134E">
        <w:rPr>
          <w:sz w:val="24"/>
          <w:szCs w:val="24"/>
          <w:lang w:val="et-EE"/>
        </w:rPr>
        <w:t>öelda</w:t>
      </w:r>
      <w:r w:rsidR="00790BFA" w:rsidRPr="00F7134E">
        <w:rPr>
          <w:sz w:val="24"/>
          <w:szCs w:val="24"/>
          <w:lang w:val="et-EE"/>
        </w:rPr>
        <w:t xml:space="preserve"> kätt pulsil hoida selgitamaks, millised on need väljakutsed, millega loomakasvatajad silmitsi seisavad, et oma ettevõtetes jätkusuutlikus</w:t>
      </w:r>
      <w:r w:rsidR="00766F79">
        <w:rPr>
          <w:sz w:val="24"/>
          <w:szCs w:val="24"/>
          <w:lang w:val="et-EE"/>
        </w:rPr>
        <w:t xml:space="preserve"> saavutada</w:t>
      </w:r>
      <w:r w:rsidR="00790BFA" w:rsidRPr="00F7134E">
        <w:rPr>
          <w:sz w:val="24"/>
          <w:szCs w:val="24"/>
          <w:lang w:val="et-EE"/>
        </w:rPr>
        <w:t xml:space="preserve">. </w:t>
      </w:r>
      <w:r w:rsidR="003D396C" w:rsidRPr="00F7134E">
        <w:rPr>
          <w:sz w:val="24"/>
          <w:szCs w:val="24"/>
          <w:lang w:val="et-EE"/>
        </w:rPr>
        <w:t xml:space="preserve">Võrgustikuhaldurite </w:t>
      </w:r>
      <w:r w:rsidR="00392530" w:rsidRPr="00F7134E">
        <w:rPr>
          <w:sz w:val="24"/>
          <w:szCs w:val="24"/>
          <w:lang w:val="et-EE"/>
        </w:rPr>
        <w:t xml:space="preserve">ulatuslikud teadmised oma piirkonna </w:t>
      </w:r>
      <w:r w:rsidR="00766F79">
        <w:rPr>
          <w:sz w:val="24"/>
          <w:szCs w:val="24"/>
          <w:lang w:val="et-EE"/>
        </w:rPr>
        <w:t>põhitegijate</w:t>
      </w:r>
      <w:r w:rsidR="00392530" w:rsidRPr="00F7134E">
        <w:rPr>
          <w:sz w:val="24"/>
          <w:szCs w:val="24"/>
          <w:lang w:val="et-EE"/>
        </w:rPr>
        <w:t xml:space="preserve"> kohta, koos meie nelja ekspertgrupiga, kindlustavad teadmiste ja kogemuste tulemusliku ühendamise ja aitavad esile tuua töötavaid lahendusi.”  </w:t>
      </w:r>
    </w:p>
    <w:p w14:paraId="17528618" w14:textId="4C0C8726" w:rsidR="00446372" w:rsidRPr="00F7134E" w:rsidRDefault="00B602C3" w:rsidP="00446372">
      <w:pPr>
        <w:rPr>
          <w:sz w:val="24"/>
          <w:szCs w:val="24"/>
          <w:lang w:val="et-EE"/>
        </w:rPr>
      </w:pPr>
      <w:proofErr w:type="spellStart"/>
      <w:r w:rsidRPr="00F7134E">
        <w:rPr>
          <w:sz w:val="24"/>
          <w:szCs w:val="24"/>
          <w:lang w:val="et-EE"/>
        </w:rPr>
        <w:t>BovINE</w:t>
      </w:r>
      <w:proofErr w:type="spellEnd"/>
      <w:r w:rsidRPr="00F7134E">
        <w:rPr>
          <w:sz w:val="24"/>
          <w:szCs w:val="24"/>
          <w:lang w:val="et-EE"/>
        </w:rPr>
        <w:t xml:space="preserve"> 2021 aasta eelisteemad ulatuvad lihaveisekasvatajate toetamisest märkimisväärsetes turumuutustes keskkonnasäästlikust premeerivate süsteemideni, vasikate elujõulisusest loomade heaolu hindamist võimaldavate tööjõudu säästvate töövahenditeni. Nelja tehnilise töögrupi juhid selgitavad teemade püstitust oma valdkondades.</w:t>
      </w:r>
    </w:p>
    <w:p w14:paraId="14BE8249" w14:textId="2D549B24" w:rsidR="00446372" w:rsidRPr="00F7134E" w:rsidRDefault="00446372" w:rsidP="00587B6E">
      <w:pPr>
        <w:rPr>
          <w:rFonts w:cstheme="minorHAnsi"/>
          <w:sz w:val="24"/>
          <w:szCs w:val="24"/>
          <w:lang w:val="et-EE" w:eastAsia="de-DE"/>
        </w:rPr>
      </w:pPr>
      <w:r w:rsidRPr="00F7134E">
        <w:rPr>
          <w:b/>
          <w:bCs/>
          <w:sz w:val="24"/>
          <w:szCs w:val="24"/>
          <w:lang w:val="et-EE"/>
        </w:rPr>
        <w:t xml:space="preserve">Kees De </w:t>
      </w:r>
      <w:proofErr w:type="spellStart"/>
      <w:r w:rsidRPr="00F7134E">
        <w:rPr>
          <w:b/>
          <w:bCs/>
          <w:sz w:val="24"/>
          <w:szCs w:val="24"/>
          <w:lang w:val="et-EE"/>
        </w:rPr>
        <w:t>Roest</w:t>
      </w:r>
      <w:proofErr w:type="spellEnd"/>
      <w:r w:rsidRPr="00F7134E">
        <w:rPr>
          <w:sz w:val="24"/>
          <w:szCs w:val="24"/>
          <w:lang w:val="et-EE"/>
        </w:rPr>
        <w:t xml:space="preserve"> </w:t>
      </w:r>
      <w:r w:rsidR="00B602C3" w:rsidRPr="00F7134E">
        <w:rPr>
          <w:sz w:val="24"/>
          <w:szCs w:val="24"/>
          <w:lang w:val="et-EE"/>
        </w:rPr>
        <w:t>Itaalia Põllumajandusloomade Uuringute Keskusest</w:t>
      </w:r>
      <w:r w:rsidR="00DC415F" w:rsidRPr="00F7134E">
        <w:rPr>
          <w:sz w:val="24"/>
          <w:szCs w:val="24"/>
          <w:lang w:val="et-EE"/>
        </w:rPr>
        <w:t xml:space="preserve">, </w:t>
      </w:r>
      <w:r w:rsidR="00DC415F" w:rsidRPr="00F7134E">
        <w:rPr>
          <w:b/>
          <w:bCs/>
          <w:sz w:val="24"/>
          <w:szCs w:val="24"/>
          <w:lang w:val="et-EE"/>
        </w:rPr>
        <w:t>sotsiaalmajandu</w:t>
      </w:r>
      <w:r w:rsidR="00766F79">
        <w:rPr>
          <w:b/>
          <w:bCs/>
          <w:sz w:val="24"/>
          <w:szCs w:val="24"/>
          <w:lang w:val="et-EE"/>
        </w:rPr>
        <w:t>s</w:t>
      </w:r>
      <w:r w:rsidR="00DC415F" w:rsidRPr="00F7134E">
        <w:rPr>
          <w:b/>
          <w:bCs/>
          <w:sz w:val="24"/>
          <w:szCs w:val="24"/>
          <w:lang w:val="et-EE"/>
        </w:rPr>
        <w:t>liku jätkusuutlikuse</w:t>
      </w:r>
      <w:r w:rsidR="00DC415F" w:rsidRPr="00F7134E">
        <w:rPr>
          <w:sz w:val="24"/>
          <w:szCs w:val="24"/>
          <w:lang w:val="et-EE"/>
        </w:rPr>
        <w:t xml:space="preserve"> teema juht, selgitab kahe 2021 aasta eelisteema valikut:</w:t>
      </w:r>
      <w:r w:rsidR="005A5ADD" w:rsidRPr="00F7134E">
        <w:rPr>
          <w:sz w:val="24"/>
          <w:szCs w:val="24"/>
          <w:lang w:val="et-EE"/>
        </w:rPr>
        <w:t xml:space="preserve"> “</w:t>
      </w:r>
      <w:r w:rsidR="00DC415F" w:rsidRPr="00F7134E">
        <w:rPr>
          <w:sz w:val="24"/>
          <w:szCs w:val="24"/>
          <w:lang w:val="et-EE"/>
        </w:rPr>
        <w:t>Nagu kõik lihad, nii ka veiseliha on saanud halva maine suure süsinikujalajälje ja liigsest tarbim</w:t>
      </w:r>
      <w:r w:rsidR="00766F79">
        <w:rPr>
          <w:sz w:val="24"/>
          <w:szCs w:val="24"/>
          <w:lang w:val="et-EE"/>
        </w:rPr>
        <w:t>i</w:t>
      </w:r>
      <w:r w:rsidR="00DC415F" w:rsidRPr="00F7134E">
        <w:rPr>
          <w:sz w:val="24"/>
          <w:szCs w:val="24"/>
          <w:lang w:val="et-EE"/>
        </w:rPr>
        <w:t>sest tulenevate negatiivsete tervisemõjudega seoses.</w:t>
      </w:r>
      <w:r w:rsidR="00B602C3" w:rsidRPr="00F7134E">
        <w:rPr>
          <w:sz w:val="24"/>
          <w:szCs w:val="24"/>
          <w:lang w:val="et-EE"/>
        </w:rPr>
        <w:t xml:space="preserve"> </w:t>
      </w:r>
      <w:r w:rsidR="00DC415F" w:rsidRPr="00F7134E">
        <w:rPr>
          <w:sz w:val="24"/>
          <w:szCs w:val="24"/>
          <w:lang w:val="et-EE"/>
        </w:rPr>
        <w:t xml:space="preserve">Ometi on just veised mäletsejalistena võimelised kasutama väheviljakaid alasid ja püsirohumaid, mida ei saa kasutada muu põllumajandustoodangu </w:t>
      </w:r>
      <w:r w:rsidR="00370528" w:rsidRPr="00F7134E">
        <w:rPr>
          <w:sz w:val="24"/>
          <w:szCs w:val="24"/>
          <w:lang w:val="et-EE"/>
        </w:rPr>
        <w:t>tootmiseks</w:t>
      </w:r>
      <w:r w:rsidR="00DC415F" w:rsidRPr="00F7134E">
        <w:rPr>
          <w:sz w:val="24"/>
          <w:szCs w:val="24"/>
          <w:lang w:val="et-EE"/>
        </w:rPr>
        <w:t>. Veiseliha peab säilitama oma koha turul läbi teavituskampaaniate, mis teadustavad mitte ainult selle kõrget toiteväärt</w:t>
      </w:r>
      <w:r w:rsidR="00D51C0B" w:rsidRPr="00F7134E">
        <w:rPr>
          <w:sz w:val="24"/>
          <w:szCs w:val="24"/>
          <w:lang w:val="et-EE"/>
        </w:rPr>
        <w:t>u</w:t>
      </w:r>
      <w:r w:rsidR="00DC415F" w:rsidRPr="00F7134E">
        <w:rPr>
          <w:sz w:val="24"/>
          <w:szCs w:val="24"/>
          <w:lang w:val="et-EE"/>
        </w:rPr>
        <w:t xml:space="preserve">st vaid ka </w:t>
      </w:r>
      <w:r w:rsidR="00D51C0B" w:rsidRPr="00F7134E">
        <w:rPr>
          <w:sz w:val="24"/>
          <w:szCs w:val="24"/>
          <w:lang w:val="et-EE"/>
        </w:rPr>
        <w:t xml:space="preserve">olulist rolli ökosüsteemi teenuste pakkujana. </w:t>
      </w:r>
      <w:r w:rsidR="00856D82" w:rsidRPr="00F7134E">
        <w:rPr>
          <w:rFonts w:cstheme="minorHAnsi"/>
          <w:sz w:val="24"/>
          <w:szCs w:val="24"/>
          <w:lang w:val="et-EE" w:eastAsia="de-DE"/>
        </w:rPr>
        <w:br/>
        <w:t xml:space="preserve">           </w:t>
      </w:r>
      <w:r w:rsidR="00D51C0B" w:rsidRPr="00F7134E">
        <w:rPr>
          <w:rFonts w:cstheme="minorHAnsi"/>
          <w:sz w:val="24"/>
          <w:szCs w:val="24"/>
          <w:lang w:val="et-EE" w:eastAsia="de-DE"/>
        </w:rPr>
        <w:t>Lihaveiste pidamissü</w:t>
      </w:r>
      <w:r w:rsidR="00766F79">
        <w:rPr>
          <w:rFonts w:cstheme="minorHAnsi"/>
          <w:sz w:val="24"/>
          <w:szCs w:val="24"/>
          <w:lang w:val="et-EE" w:eastAsia="de-DE"/>
        </w:rPr>
        <w:t>s</w:t>
      </w:r>
      <w:r w:rsidR="00D51C0B" w:rsidRPr="00F7134E">
        <w:rPr>
          <w:rFonts w:cstheme="minorHAnsi"/>
          <w:sz w:val="24"/>
          <w:szCs w:val="24"/>
          <w:lang w:val="et-EE" w:eastAsia="de-DE"/>
        </w:rPr>
        <w:t>teeme on võimalik täiustada võttes kasutusele uuenduslik</w:t>
      </w:r>
      <w:r w:rsidR="00802C6E" w:rsidRPr="00F7134E">
        <w:rPr>
          <w:rFonts w:cstheme="minorHAnsi"/>
          <w:sz w:val="24"/>
          <w:szCs w:val="24"/>
          <w:lang w:val="et-EE" w:eastAsia="de-DE"/>
        </w:rPr>
        <w:t>ke töövahendeid</w:t>
      </w:r>
      <w:r w:rsidR="00D51C0B" w:rsidRPr="00F7134E">
        <w:rPr>
          <w:rFonts w:cstheme="minorHAnsi"/>
          <w:sz w:val="24"/>
          <w:szCs w:val="24"/>
          <w:lang w:val="et-EE" w:eastAsia="de-DE"/>
        </w:rPr>
        <w:t xml:space="preserve">, mis aitavad hoida kokku energiat, vett ja </w:t>
      </w:r>
      <w:r w:rsidR="00802C6E" w:rsidRPr="00F7134E">
        <w:rPr>
          <w:rFonts w:cstheme="minorHAnsi"/>
          <w:sz w:val="24"/>
          <w:szCs w:val="24"/>
          <w:lang w:val="et-EE" w:eastAsia="de-DE"/>
        </w:rPr>
        <w:t>tööjõudu</w:t>
      </w:r>
      <w:r w:rsidR="00D51C0B" w:rsidRPr="00F7134E">
        <w:rPr>
          <w:rFonts w:cstheme="minorHAnsi"/>
          <w:sz w:val="24"/>
          <w:szCs w:val="24"/>
          <w:lang w:val="et-EE" w:eastAsia="de-DE"/>
        </w:rPr>
        <w:t xml:space="preserve">. </w:t>
      </w:r>
      <w:r w:rsidR="00212290" w:rsidRPr="00F7134E">
        <w:rPr>
          <w:rFonts w:cstheme="minorHAnsi"/>
          <w:sz w:val="24"/>
          <w:szCs w:val="24"/>
          <w:lang w:val="et-EE" w:eastAsia="de-DE"/>
        </w:rPr>
        <w:t xml:space="preserve">Taastuvaid energiaallikaid, nagu päikeseenergia, on võimalik kasutada lihaveiste </w:t>
      </w:r>
      <w:r w:rsidR="00802C6E" w:rsidRPr="00F7134E">
        <w:rPr>
          <w:rFonts w:cstheme="minorHAnsi"/>
          <w:sz w:val="24"/>
          <w:szCs w:val="24"/>
          <w:lang w:val="et-EE" w:eastAsia="de-DE"/>
        </w:rPr>
        <w:t xml:space="preserve">elektroonilistes </w:t>
      </w:r>
      <w:r w:rsidR="00212290" w:rsidRPr="00F7134E">
        <w:rPr>
          <w:rFonts w:cstheme="minorHAnsi"/>
          <w:sz w:val="24"/>
          <w:szCs w:val="24"/>
          <w:lang w:val="et-EE" w:eastAsia="de-DE"/>
        </w:rPr>
        <w:t xml:space="preserve">söötmissüsteemides. Sööta saab </w:t>
      </w:r>
      <w:r w:rsidR="00212290" w:rsidRPr="00F7134E">
        <w:rPr>
          <w:rFonts w:cstheme="minorHAnsi"/>
          <w:sz w:val="24"/>
          <w:szCs w:val="24"/>
          <w:lang w:val="et-EE" w:eastAsia="de-DE"/>
        </w:rPr>
        <w:lastRenderedPageBreak/>
        <w:t>ette valmistada täisautomaatsete seadmetega, mis vähendab tööjõukulu ja suurendab söötmisefektiivsust. Teadmised nende, ja paljude teiste uute tehnoloogiate kohta, mis Euroopas kasutusel on, toovad kasu kõigile lihaveisek</w:t>
      </w:r>
      <w:r w:rsidR="00766F79">
        <w:rPr>
          <w:rFonts w:cstheme="minorHAnsi"/>
          <w:sz w:val="24"/>
          <w:szCs w:val="24"/>
          <w:lang w:val="et-EE" w:eastAsia="de-DE"/>
        </w:rPr>
        <w:t>as</w:t>
      </w:r>
      <w:r w:rsidR="00212290" w:rsidRPr="00F7134E">
        <w:rPr>
          <w:rFonts w:cstheme="minorHAnsi"/>
          <w:sz w:val="24"/>
          <w:szCs w:val="24"/>
          <w:lang w:val="et-EE" w:eastAsia="de-DE"/>
        </w:rPr>
        <w:t>vatajatele, kes pingutavad majandusliku jätkusuutlikuse säilitamise nimel</w:t>
      </w:r>
      <w:r w:rsidR="00856D82" w:rsidRPr="00F7134E">
        <w:rPr>
          <w:rFonts w:cstheme="minorHAnsi"/>
          <w:sz w:val="24"/>
          <w:szCs w:val="24"/>
          <w:lang w:val="et-EE" w:eastAsia="de-DE"/>
        </w:rPr>
        <w:t>.</w:t>
      </w:r>
      <w:r w:rsidR="00EC567C" w:rsidRPr="00F7134E">
        <w:rPr>
          <w:rFonts w:cstheme="minorHAnsi"/>
          <w:sz w:val="24"/>
          <w:szCs w:val="24"/>
          <w:lang w:val="et-EE" w:eastAsia="de-DE"/>
        </w:rPr>
        <w:t xml:space="preserve">“ </w:t>
      </w:r>
    </w:p>
    <w:p w14:paraId="6C9C7659" w14:textId="6629877D" w:rsidR="00191BEC" w:rsidRPr="00F7134E" w:rsidRDefault="00191BEC" w:rsidP="0093520F">
      <w:pPr>
        <w:rPr>
          <w:rFonts w:cstheme="minorHAnsi"/>
          <w:sz w:val="24"/>
          <w:szCs w:val="24"/>
          <w:lang w:val="et-EE" w:eastAsia="de-DE"/>
        </w:rPr>
      </w:pPr>
      <w:r w:rsidRPr="00F7134E">
        <w:rPr>
          <w:b/>
          <w:bCs/>
          <w:sz w:val="24"/>
          <w:szCs w:val="24"/>
          <w:lang w:val="et-EE"/>
        </w:rPr>
        <w:t>Loomatervise ja heaolu valdkonna</w:t>
      </w:r>
      <w:r w:rsidRPr="00F7134E">
        <w:rPr>
          <w:sz w:val="24"/>
          <w:szCs w:val="24"/>
          <w:lang w:val="et-EE"/>
        </w:rPr>
        <w:t xml:space="preserve"> juht, veterinaarmedit</w:t>
      </w:r>
      <w:r w:rsidR="00766F79">
        <w:rPr>
          <w:sz w:val="24"/>
          <w:szCs w:val="24"/>
          <w:lang w:val="et-EE"/>
        </w:rPr>
        <w:t>s</w:t>
      </w:r>
      <w:r w:rsidRPr="00F7134E">
        <w:rPr>
          <w:sz w:val="24"/>
          <w:szCs w:val="24"/>
          <w:lang w:val="et-EE"/>
        </w:rPr>
        <w:t xml:space="preserve">iini doktor </w:t>
      </w:r>
      <w:r w:rsidRPr="00F7134E">
        <w:rPr>
          <w:rFonts w:cstheme="minorHAnsi"/>
          <w:b/>
          <w:bCs/>
          <w:sz w:val="24"/>
          <w:szCs w:val="24"/>
          <w:lang w:val="et-EE" w:eastAsia="de-DE"/>
        </w:rPr>
        <w:t>Frank-</w:t>
      </w:r>
      <w:proofErr w:type="spellStart"/>
      <w:r w:rsidRPr="00F7134E">
        <w:rPr>
          <w:rFonts w:cstheme="minorHAnsi"/>
          <w:b/>
          <w:bCs/>
          <w:sz w:val="24"/>
          <w:szCs w:val="24"/>
          <w:lang w:val="et-EE" w:eastAsia="de-DE"/>
        </w:rPr>
        <w:t>Dieter</w:t>
      </w:r>
      <w:proofErr w:type="spellEnd"/>
      <w:r w:rsidRPr="00F7134E">
        <w:rPr>
          <w:rFonts w:cstheme="minorHAnsi"/>
          <w:b/>
          <w:bCs/>
          <w:sz w:val="24"/>
          <w:szCs w:val="24"/>
          <w:lang w:val="et-EE" w:eastAsia="de-DE"/>
        </w:rPr>
        <w:t xml:space="preserve"> </w:t>
      </w:r>
      <w:proofErr w:type="spellStart"/>
      <w:r w:rsidRPr="00F7134E">
        <w:rPr>
          <w:rFonts w:cstheme="minorHAnsi"/>
          <w:b/>
          <w:bCs/>
          <w:sz w:val="24"/>
          <w:szCs w:val="24"/>
          <w:lang w:val="et-EE" w:eastAsia="de-DE"/>
        </w:rPr>
        <w:t>Zerbe</w:t>
      </w:r>
      <w:proofErr w:type="spellEnd"/>
      <w:r w:rsidRPr="00F7134E">
        <w:rPr>
          <w:rFonts w:cstheme="minorHAnsi"/>
          <w:b/>
          <w:bCs/>
          <w:sz w:val="24"/>
          <w:szCs w:val="24"/>
          <w:lang w:val="et-EE" w:eastAsia="de-DE"/>
        </w:rPr>
        <w:t xml:space="preserve"> </w:t>
      </w:r>
      <w:r w:rsidRPr="00F7134E">
        <w:rPr>
          <w:rFonts w:cstheme="minorHAnsi"/>
          <w:sz w:val="24"/>
          <w:szCs w:val="24"/>
          <w:lang w:val="et-EE" w:eastAsia="de-DE"/>
        </w:rPr>
        <w:t>Friedrich-</w:t>
      </w:r>
      <w:proofErr w:type="spellStart"/>
      <w:r w:rsidRPr="00F7134E">
        <w:rPr>
          <w:rFonts w:cstheme="minorHAnsi"/>
          <w:sz w:val="24"/>
          <w:szCs w:val="24"/>
          <w:lang w:val="et-EE" w:eastAsia="de-DE"/>
        </w:rPr>
        <w:t>Loeffleri</w:t>
      </w:r>
      <w:proofErr w:type="spellEnd"/>
      <w:r w:rsidRPr="00F7134E">
        <w:rPr>
          <w:rFonts w:cstheme="minorHAnsi"/>
          <w:sz w:val="24"/>
          <w:szCs w:val="24"/>
          <w:lang w:val="et-EE" w:eastAsia="de-DE"/>
        </w:rPr>
        <w:t xml:space="preserve"> instituudist Saksamaalt, selgitab nende teemavalikuid 2021. aastaks: </w:t>
      </w:r>
    </w:p>
    <w:p w14:paraId="6B98D573" w14:textId="3A37E6E7" w:rsidR="00086A3A" w:rsidRPr="00F7134E" w:rsidRDefault="00B94709" w:rsidP="0093520F">
      <w:pPr>
        <w:rPr>
          <w:rFonts w:cstheme="minorHAnsi"/>
          <w:iCs/>
          <w:sz w:val="24"/>
          <w:szCs w:val="24"/>
          <w:lang w:val="et-EE"/>
        </w:rPr>
      </w:pPr>
      <w:r w:rsidRPr="00F7134E">
        <w:rPr>
          <w:rFonts w:cstheme="minorHAnsi"/>
          <w:i/>
          <w:sz w:val="24"/>
          <w:szCs w:val="24"/>
          <w:lang w:val="et-EE"/>
        </w:rPr>
        <w:t>“</w:t>
      </w:r>
      <w:r w:rsidRPr="00F7134E">
        <w:rPr>
          <w:rFonts w:cstheme="minorHAnsi"/>
          <w:iCs/>
          <w:sz w:val="24"/>
          <w:szCs w:val="24"/>
          <w:lang w:val="et-EE"/>
        </w:rPr>
        <w:t>T</w:t>
      </w:r>
      <w:r w:rsidRPr="00F7134E">
        <w:rPr>
          <w:rFonts w:cstheme="minorHAnsi"/>
          <w:iCs/>
          <w:sz w:val="24"/>
          <w:szCs w:val="24"/>
          <w:lang w:val="et-EE"/>
        </w:rPr>
        <w:t xml:space="preserve">öövahendid, mis võimaldavad standardiseeritult läheneda loomade seisundi hindamisele, lubavad farmisisest ja farmide vahelist võrdlemist määrates kindlaks, kuidas andmeid kogutakse ja vahendatakse. Andmete ja dokumentatsiooni sellisel viisil standardiseerimine loob ka eeldused nende kasutamiseks kvaliteedikavades ja auditeerimisprotsessides. </w:t>
      </w:r>
      <w:r w:rsidR="004A7491" w:rsidRPr="00F7134E">
        <w:rPr>
          <w:rFonts w:cstheme="minorHAnsi"/>
          <w:iCs/>
          <w:sz w:val="24"/>
          <w:szCs w:val="24"/>
          <w:lang w:val="et-EE"/>
        </w:rPr>
        <w:br/>
        <w:t xml:space="preserve">       </w:t>
      </w:r>
      <w:r w:rsidR="002656EA" w:rsidRPr="00F7134E">
        <w:rPr>
          <w:rFonts w:cstheme="minorHAnsi"/>
          <w:iCs/>
          <w:sz w:val="24"/>
          <w:szCs w:val="24"/>
          <w:lang w:val="et-EE"/>
        </w:rPr>
        <w:t>Hea päevane juurdekasv on märk haiguste ja stressi puudumisest ning on seega tunnus farmi heast loomatervise ja heaolu tasemest. Selliste uuenduste järele, mis võtavad sihikule just selle võit-võit olukorra, mitte ainult loomakasvataja perspektiivist vaid ka loomade heaolustandardite parandamiseks</w:t>
      </w:r>
      <w:r w:rsidR="00370528" w:rsidRPr="00F7134E">
        <w:rPr>
          <w:rFonts w:cstheme="minorHAnsi"/>
          <w:iCs/>
          <w:sz w:val="24"/>
          <w:szCs w:val="24"/>
          <w:lang w:val="et-EE"/>
        </w:rPr>
        <w:t xml:space="preserve">, </w:t>
      </w:r>
      <w:r w:rsidR="00370528" w:rsidRPr="00F7134E">
        <w:rPr>
          <w:rFonts w:cstheme="minorHAnsi"/>
          <w:iCs/>
          <w:sz w:val="24"/>
          <w:szCs w:val="24"/>
          <w:lang w:val="et-EE"/>
        </w:rPr>
        <w:t>on suur nõudlus</w:t>
      </w:r>
      <w:r w:rsidR="00587B6E" w:rsidRPr="00F7134E">
        <w:rPr>
          <w:rFonts w:cstheme="minorHAnsi"/>
          <w:iCs/>
          <w:sz w:val="24"/>
          <w:szCs w:val="24"/>
          <w:lang w:val="et-EE"/>
        </w:rPr>
        <w:t>.”</w:t>
      </w:r>
    </w:p>
    <w:p w14:paraId="2DA5F58E" w14:textId="4A483858" w:rsidR="0093520F" w:rsidRPr="00F7134E" w:rsidRDefault="0093520F" w:rsidP="00E05032">
      <w:pPr>
        <w:rPr>
          <w:rFonts w:cstheme="minorHAnsi"/>
          <w:sz w:val="24"/>
          <w:szCs w:val="24"/>
          <w:lang w:val="et-EE" w:eastAsia="de-DE"/>
        </w:rPr>
      </w:pPr>
      <w:r w:rsidRPr="00F7134E">
        <w:rPr>
          <w:rFonts w:cstheme="minorHAnsi"/>
          <w:b/>
          <w:bCs/>
          <w:sz w:val="24"/>
          <w:szCs w:val="24"/>
          <w:lang w:val="et-EE" w:eastAsia="de-DE"/>
        </w:rPr>
        <w:t xml:space="preserve">Virginia C. </w:t>
      </w:r>
      <w:proofErr w:type="spellStart"/>
      <w:r w:rsidRPr="00F7134E">
        <w:rPr>
          <w:rFonts w:cstheme="minorHAnsi"/>
          <w:b/>
          <w:bCs/>
          <w:sz w:val="24"/>
          <w:szCs w:val="24"/>
          <w:lang w:val="et-EE" w:eastAsia="de-DE"/>
        </w:rPr>
        <w:t>Resconi</w:t>
      </w:r>
      <w:proofErr w:type="spellEnd"/>
      <w:r w:rsidR="005A5ADD" w:rsidRPr="00F7134E">
        <w:rPr>
          <w:rFonts w:cstheme="minorHAnsi"/>
          <w:b/>
          <w:bCs/>
          <w:sz w:val="24"/>
          <w:szCs w:val="24"/>
          <w:lang w:val="et-EE" w:eastAsia="de-DE"/>
        </w:rPr>
        <w:t xml:space="preserve"> </w:t>
      </w:r>
      <w:proofErr w:type="spellStart"/>
      <w:r w:rsidR="005A5ADD" w:rsidRPr="00F7134E">
        <w:rPr>
          <w:rFonts w:cstheme="minorHAnsi"/>
          <w:sz w:val="24"/>
          <w:szCs w:val="24"/>
          <w:lang w:val="et-EE" w:eastAsia="de-DE"/>
        </w:rPr>
        <w:t>Zaragoza</w:t>
      </w:r>
      <w:proofErr w:type="spellEnd"/>
      <w:r w:rsidR="005A5ADD" w:rsidRPr="00F7134E">
        <w:rPr>
          <w:rFonts w:cstheme="minorHAnsi"/>
          <w:sz w:val="24"/>
          <w:szCs w:val="24"/>
          <w:lang w:val="et-EE" w:eastAsia="de-DE"/>
        </w:rPr>
        <w:t xml:space="preserve"> Ülikoolist Hispaaniast,</w:t>
      </w:r>
      <w:r w:rsidR="005A5ADD" w:rsidRPr="00F7134E">
        <w:rPr>
          <w:rFonts w:cstheme="minorHAnsi"/>
          <w:b/>
          <w:bCs/>
          <w:sz w:val="24"/>
          <w:szCs w:val="24"/>
          <w:lang w:val="et-EE" w:eastAsia="de-DE"/>
        </w:rPr>
        <w:t xml:space="preserve"> </w:t>
      </w:r>
      <w:r w:rsidR="005A5ADD" w:rsidRPr="00F7134E">
        <w:rPr>
          <w:rFonts w:cstheme="minorHAnsi"/>
          <w:sz w:val="24"/>
          <w:szCs w:val="24"/>
          <w:lang w:val="et-EE" w:eastAsia="de-DE"/>
        </w:rPr>
        <w:t xml:space="preserve">kes juhib </w:t>
      </w:r>
      <w:r w:rsidR="005A5ADD" w:rsidRPr="00F7134E">
        <w:rPr>
          <w:rFonts w:cstheme="minorHAnsi"/>
          <w:b/>
          <w:bCs/>
          <w:sz w:val="24"/>
          <w:szCs w:val="24"/>
          <w:lang w:val="et-EE" w:eastAsia="de-DE"/>
        </w:rPr>
        <w:t>tootmisefektiivsuse ja lihakvaliteedi valdkonda</w:t>
      </w:r>
      <w:r w:rsidR="005A5ADD" w:rsidRPr="00F7134E">
        <w:rPr>
          <w:rFonts w:cstheme="minorHAnsi"/>
          <w:sz w:val="24"/>
          <w:szCs w:val="24"/>
          <w:lang w:val="et-EE" w:eastAsia="de-DE"/>
        </w:rPr>
        <w:t xml:space="preserve">, </w:t>
      </w:r>
      <w:r w:rsidR="005B216A" w:rsidRPr="00F7134E">
        <w:rPr>
          <w:rFonts w:cstheme="minorHAnsi"/>
          <w:sz w:val="24"/>
          <w:szCs w:val="24"/>
          <w:lang w:val="et-EE" w:eastAsia="de-DE"/>
        </w:rPr>
        <w:t>räägib oma valdkonna teemavalikute kohta 2021. aastaks</w:t>
      </w:r>
      <w:r w:rsidR="006A1BBF" w:rsidRPr="00F7134E">
        <w:rPr>
          <w:rFonts w:cstheme="minorHAnsi"/>
          <w:sz w:val="24"/>
          <w:szCs w:val="24"/>
          <w:lang w:val="et-EE" w:eastAsia="de-DE"/>
        </w:rPr>
        <w:t>: “</w:t>
      </w:r>
      <w:r w:rsidR="005B216A" w:rsidRPr="00F7134E">
        <w:rPr>
          <w:rFonts w:cstheme="minorHAnsi"/>
          <w:sz w:val="24"/>
          <w:szCs w:val="24"/>
          <w:lang w:val="et-EE" w:eastAsia="de-DE"/>
        </w:rPr>
        <w:t xml:space="preserve">Loomade toitumuskorralduse ja stressi vähendamisega seotud uuendused, mille eesmärgiks on maitsvama ja tervislikuma liha tootmine, saavad üle vaadatud ja jagatud. Sellised uuendused võtavad arvesse ka lugupidamist looma ja keskkonna suhtes, </w:t>
      </w:r>
      <w:r w:rsidR="002F1B47" w:rsidRPr="00F7134E">
        <w:rPr>
          <w:rFonts w:cstheme="minorHAnsi"/>
          <w:sz w:val="24"/>
          <w:szCs w:val="24"/>
          <w:lang w:val="et-EE" w:eastAsia="de-DE"/>
        </w:rPr>
        <w:t xml:space="preserve">vastamaks </w:t>
      </w:r>
      <w:r w:rsidR="005B216A" w:rsidRPr="00F7134E">
        <w:rPr>
          <w:rFonts w:cstheme="minorHAnsi"/>
          <w:sz w:val="24"/>
          <w:szCs w:val="24"/>
          <w:lang w:val="et-EE" w:eastAsia="de-DE"/>
        </w:rPr>
        <w:t xml:space="preserve"> tarbija vajadustele</w:t>
      </w:r>
      <w:r w:rsidR="00DB6502" w:rsidRPr="00F7134E">
        <w:rPr>
          <w:rFonts w:cstheme="minorHAnsi"/>
          <w:sz w:val="24"/>
          <w:szCs w:val="24"/>
          <w:lang w:val="et-EE" w:eastAsia="de-DE"/>
        </w:rPr>
        <w:t>.</w:t>
      </w:r>
      <w:r w:rsidR="006A1BBF" w:rsidRPr="00F7134E">
        <w:rPr>
          <w:rFonts w:cstheme="minorHAnsi"/>
          <w:sz w:val="24"/>
          <w:szCs w:val="24"/>
          <w:lang w:val="et-EE" w:eastAsia="de-DE"/>
        </w:rPr>
        <w:t xml:space="preserve">      </w:t>
      </w:r>
      <w:r w:rsidR="006A1BBF" w:rsidRPr="00F7134E">
        <w:rPr>
          <w:rFonts w:cstheme="minorHAnsi"/>
          <w:sz w:val="24"/>
          <w:szCs w:val="24"/>
          <w:lang w:val="et-EE" w:eastAsia="de-DE"/>
        </w:rPr>
        <w:br/>
        <w:t xml:space="preserve">       </w:t>
      </w:r>
      <w:r w:rsidR="005B216A" w:rsidRPr="00F7134E">
        <w:rPr>
          <w:rFonts w:cstheme="minorHAnsi"/>
          <w:sz w:val="24"/>
          <w:szCs w:val="24"/>
          <w:lang w:val="et-EE" w:eastAsia="de-DE"/>
        </w:rPr>
        <w:t xml:space="preserve">Meie teine teema aitab kindlaks teha probleemid ja </w:t>
      </w:r>
      <w:r w:rsidR="0024512A" w:rsidRPr="00F7134E">
        <w:rPr>
          <w:rFonts w:cstheme="minorHAnsi"/>
          <w:sz w:val="24"/>
          <w:szCs w:val="24"/>
          <w:lang w:val="et-EE" w:eastAsia="de-DE"/>
        </w:rPr>
        <w:t>soovitada</w:t>
      </w:r>
      <w:r w:rsidR="005B216A" w:rsidRPr="00F7134E">
        <w:rPr>
          <w:rFonts w:cstheme="minorHAnsi"/>
          <w:sz w:val="24"/>
          <w:szCs w:val="24"/>
          <w:lang w:val="et-EE" w:eastAsia="de-DE"/>
        </w:rPr>
        <w:t xml:space="preserve"> neile lahendusi</w:t>
      </w:r>
      <w:r w:rsidR="0024512A" w:rsidRPr="00F7134E">
        <w:rPr>
          <w:rFonts w:cstheme="minorHAnsi"/>
          <w:sz w:val="24"/>
          <w:szCs w:val="24"/>
          <w:lang w:val="et-EE" w:eastAsia="de-DE"/>
        </w:rPr>
        <w:t xml:space="preserve">, </w:t>
      </w:r>
      <w:r w:rsidR="002F1B47" w:rsidRPr="00F7134E">
        <w:rPr>
          <w:rFonts w:cstheme="minorHAnsi"/>
          <w:sz w:val="24"/>
          <w:szCs w:val="24"/>
          <w:lang w:val="et-EE" w:eastAsia="de-DE"/>
        </w:rPr>
        <w:t xml:space="preserve">saavutamaks </w:t>
      </w:r>
      <w:r w:rsidR="0024512A" w:rsidRPr="00F7134E">
        <w:rPr>
          <w:rFonts w:cstheme="minorHAnsi"/>
          <w:sz w:val="24"/>
          <w:szCs w:val="24"/>
          <w:lang w:val="et-EE" w:eastAsia="de-DE"/>
        </w:rPr>
        <w:t xml:space="preserve"> või jõud</w:t>
      </w:r>
      <w:r w:rsidR="002F1B47" w:rsidRPr="00F7134E">
        <w:rPr>
          <w:rFonts w:cstheme="minorHAnsi"/>
          <w:sz w:val="24"/>
          <w:szCs w:val="24"/>
          <w:lang w:val="et-EE" w:eastAsia="de-DE"/>
        </w:rPr>
        <w:t>maks</w:t>
      </w:r>
      <w:r w:rsidR="0024512A" w:rsidRPr="00F7134E">
        <w:rPr>
          <w:rFonts w:cstheme="minorHAnsi"/>
          <w:sz w:val="24"/>
          <w:szCs w:val="24"/>
          <w:lang w:val="et-EE" w:eastAsia="de-DE"/>
        </w:rPr>
        <w:t xml:space="preserve"> lähedale eesmärgile saada igalt amm</w:t>
      </w:r>
      <w:r w:rsidR="00CF48D0" w:rsidRPr="00F7134E">
        <w:rPr>
          <w:rFonts w:cstheme="minorHAnsi"/>
          <w:sz w:val="24"/>
          <w:szCs w:val="24"/>
          <w:lang w:val="et-EE" w:eastAsia="de-DE"/>
        </w:rPr>
        <w:t>elt</w:t>
      </w:r>
      <w:r w:rsidR="0024512A" w:rsidRPr="00F7134E">
        <w:rPr>
          <w:rFonts w:cstheme="minorHAnsi"/>
          <w:sz w:val="24"/>
          <w:szCs w:val="24"/>
          <w:lang w:val="et-EE" w:eastAsia="de-DE"/>
        </w:rPr>
        <w:t xml:space="preserve"> üks terve vasikas igal aastal – mõõdik, mis on otseselt seotud amm</w:t>
      </w:r>
      <w:r w:rsidR="00CF48D0" w:rsidRPr="00F7134E">
        <w:rPr>
          <w:rFonts w:cstheme="minorHAnsi"/>
          <w:sz w:val="24"/>
          <w:szCs w:val="24"/>
          <w:lang w:val="et-EE" w:eastAsia="de-DE"/>
        </w:rPr>
        <w:t>e</w:t>
      </w:r>
      <w:r w:rsidR="0024512A" w:rsidRPr="00F7134E">
        <w:rPr>
          <w:rFonts w:cstheme="minorHAnsi"/>
          <w:sz w:val="24"/>
          <w:szCs w:val="24"/>
          <w:lang w:val="et-EE" w:eastAsia="de-DE"/>
        </w:rPr>
        <w:t>karjade tootmisefektiivsuse ja nende farmide majandusliku tasuvusega.“</w:t>
      </w:r>
    </w:p>
    <w:p w14:paraId="58A7EAE1" w14:textId="1CBA355E" w:rsidR="00856D82" w:rsidRPr="00F7134E" w:rsidRDefault="0093520F" w:rsidP="00856D82">
      <w:pPr>
        <w:rPr>
          <w:lang w:val="et-EE"/>
        </w:rPr>
      </w:pPr>
      <w:r w:rsidRPr="00F7134E">
        <w:rPr>
          <w:b/>
          <w:bCs/>
          <w:lang w:val="et-EE" w:eastAsia="de-DE"/>
        </w:rPr>
        <w:t xml:space="preserve">Karen </w:t>
      </w:r>
      <w:proofErr w:type="spellStart"/>
      <w:r w:rsidRPr="00F7134E">
        <w:rPr>
          <w:b/>
          <w:bCs/>
          <w:lang w:val="et-EE" w:eastAsia="de-DE"/>
        </w:rPr>
        <w:t>Goosens</w:t>
      </w:r>
      <w:proofErr w:type="spellEnd"/>
      <w:r w:rsidRPr="00F7134E">
        <w:rPr>
          <w:lang w:val="et-EE" w:eastAsia="de-DE"/>
        </w:rPr>
        <w:t xml:space="preserve"> </w:t>
      </w:r>
      <w:r w:rsidR="00FF0B4C" w:rsidRPr="00F7134E">
        <w:rPr>
          <w:lang w:val="et-EE" w:eastAsia="de-DE"/>
        </w:rPr>
        <w:t>ja</w:t>
      </w:r>
      <w:r w:rsidRPr="00F7134E">
        <w:rPr>
          <w:lang w:val="et-EE" w:eastAsia="de-DE"/>
        </w:rPr>
        <w:t xml:space="preserve"> </w:t>
      </w:r>
      <w:proofErr w:type="spellStart"/>
      <w:r w:rsidRPr="00F7134E">
        <w:rPr>
          <w:b/>
          <w:bCs/>
          <w:lang w:val="et-EE" w:eastAsia="de-DE"/>
        </w:rPr>
        <w:t>Riet</w:t>
      </w:r>
      <w:proofErr w:type="spellEnd"/>
      <w:r w:rsidRPr="00F7134E">
        <w:rPr>
          <w:b/>
          <w:bCs/>
          <w:lang w:val="et-EE" w:eastAsia="de-DE"/>
        </w:rPr>
        <w:t xml:space="preserve"> </w:t>
      </w:r>
      <w:proofErr w:type="spellStart"/>
      <w:r w:rsidRPr="00F7134E">
        <w:rPr>
          <w:b/>
          <w:bCs/>
          <w:lang w:val="et-EE" w:eastAsia="de-DE"/>
        </w:rPr>
        <w:t>Desmet</w:t>
      </w:r>
      <w:proofErr w:type="spellEnd"/>
      <w:r w:rsidRPr="00F7134E">
        <w:rPr>
          <w:lang w:val="et-EE" w:eastAsia="de-DE"/>
        </w:rPr>
        <w:t xml:space="preserve">, </w:t>
      </w:r>
      <w:r w:rsidR="00FF0B4C" w:rsidRPr="00F7134E">
        <w:rPr>
          <w:lang w:val="et-EE" w:eastAsia="de-DE"/>
        </w:rPr>
        <w:t>kes juhivad</w:t>
      </w:r>
      <w:r w:rsidRPr="00F7134E">
        <w:rPr>
          <w:lang w:val="et-EE" w:eastAsia="de-DE"/>
        </w:rPr>
        <w:t xml:space="preserve"> </w:t>
      </w:r>
      <w:r w:rsidR="00FF0B4C" w:rsidRPr="00F7134E">
        <w:rPr>
          <w:b/>
          <w:bCs/>
          <w:lang w:val="et-EE" w:eastAsia="de-DE"/>
        </w:rPr>
        <w:t xml:space="preserve">keskkonnasäästlikkuse </w:t>
      </w:r>
      <w:r w:rsidR="00FF0B4C" w:rsidRPr="00F7134E">
        <w:rPr>
          <w:lang w:val="et-EE" w:eastAsia="de-DE"/>
        </w:rPr>
        <w:t>teemat, mõlemad Belgia Põllumajanduse, Kalanduse</w:t>
      </w:r>
      <w:r w:rsidR="005461A0">
        <w:rPr>
          <w:lang w:val="et-EE" w:eastAsia="de-DE"/>
        </w:rPr>
        <w:t xml:space="preserve"> </w:t>
      </w:r>
      <w:r w:rsidR="00FF0B4C" w:rsidRPr="00F7134E">
        <w:rPr>
          <w:lang w:val="et-EE" w:eastAsia="de-DE"/>
        </w:rPr>
        <w:t xml:space="preserve">ja </w:t>
      </w:r>
      <w:r w:rsidR="005461A0" w:rsidRPr="00F7134E">
        <w:rPr>
          <w:lang w:val="et-EE" w:eastAsia="de-DE"/>
        </w:rPr>
        <w:t xml:space="preserve">Toidu </w:t>
      </w:r>
      <w:r w:rsidR="005461A0">
        <w:rPr>
          <w:lang w:val="et-EE" w:eastAsia="de-DE"/>
        </w:rPr>
        <w:t>U</w:t>
      </w:r>
      <w:r w:rsidR="005461A0" w:rsidRPr="00F7134E">
        <w:rPr>
          <w:lang w:val="et-EE" w:eastAsia="de-DE"/>
        </w:rPr>
        <w:t>uringute</w:t>
      </w:r>
      <w:r w:rsidR="00FF0B4C" w:rsidRPr="00F7134E">
        <w:rPr>
          <w:lang w:val="et-EE" w:eastAsia="de-DE"/>
        </w:rPr>
        <w:t xml:space="preserve"> Instituudist</w:t>
      </w:r>
      <w:r w:rsidR="00DF0C18" w:rsidRPr="00F7134E">
        <w:rPr>
          <w:lang w:val="et-EE" w:eastAsia="de-DE"/>
        </w:rPr>
        <w:t xml:space="preserve"> ILVO</w:t>
      </w:r>
      <w:r w:rsidR="00591C57" w:rsidRPr="00F7134E">
        <w:rPr>
          <w:lang w:val="et-EE" w:eastAsia="de-DE"/>
        </w:rPr>
        <w:t xml:space="preserve">: </w:t>
      </w:r>
      <w:r w:rsidR="0044411D" w:rsidRPr="00F7134E">
        <w:rPr>
          <w:lang w:val="et-EE" w:eastAsia="de-DE"/>
        </w:rPr>
        <w:t>„</w:t>
      </w:r>
      <w:r w:rsidR="00DF0C18" w:rsidRPr="00F7134E">
        <w:rPr>
          <w:lang w:val="et-EE" w:eastAsia="de-DE"/>
        </w:rPr>
        <w:t>Tarbijad on enam kui kunagi varem mures loomsete toodete,</w:t>
      </w:r>
      <w:r w:rsidR="00F32FFE" w:rsidRPr="00F7134E">
        <w:rPr>
          <w:lang w:val="et-EE" w:eastAsia="de-DE"/>
        </w:rPr>
        <w:t xml:space="preserve"> ka</w:t>
      </w:r>
      <w:r w:rsidR="00DF0C18" w:rsidRPr="00F7134E">
        <w:rPr>
          <w:lang w:val="et-EE" w:eastAsia="de-DE"/>
        </w:rPr>
        <w:t xml:space="preserve"> veiseliha, tootmistingimuste pärast samal ajal</w:t>
      </w:r>
      <w:r w:rsidR="00F32FFE" w:rsidRPr="00F7134E">
        <w:rPr>
          <w:lang w:val="et-EE" w:eastAsia="de-DE"/>
        </w:rPr>
        <w:t>,</w:t>
      </w:r>
      <w:r w:rsidR="00DF0C18" w:rsidRPr="00F7134E">
        <w:rPr>
          <w:lang w:val="et-EE" w:eastAsia="de-DE"/>
        </w:rPr>
        <w:t xml:space="preserve"> kui nii tarbijad kui valitsus</w:t>
      </w:r>
      <w:r w:rsidR="00F32FFE" w:rsidRPr="00F7134E">
        <w:rPr>
          <w:lang w:val="et-EE" w:eastAsia="de-DE"/>
        </w:rPr>
        <w:t xml:space="preserve"> </w:t>
      </w:r>
      <w:r w:rsidR="00DF0C18" w:rsidRPr="00F7134E">
        <w:rPr>
          <w:lang w:val="et-EE" w:eastAsia="de-DE"/>
        </w:rPr>
        <w:t xml:space="preserve">nõuavad suuremaid pingutusi jätkusuutlikuse saavutamiseks. </w:t>
      </w:r>
      <w:r w:rsidR="00B0122D" w:rsidRPr="00F7134E">
        <w:rPr>
          <w:lang w:val="et-EE" w:eastAsia="de-DE"/>
        </w:rPr>
        <w:t xml:space="preserve">Paraku tõstavad keskkonda säästvad strateegiad sageli tootja kulusid, mida ei ole alati võimalik toote kõrgema hinnaga kompenseerida. </w:t>
      </w:r>
      <w:r w:rsidR="00B0122D" w:rsidRPr="00F7134E">
        <w:rPr>
          <w:lang w:val="et-EE"/>
        </w:rPr>
        <w:t xml:space="preserve">Kvaliteedimärgised, mis on seotud premeerimissüsteemidega tootjatele, kes pingutavad keskkonna säästmise nimel, võiksid toetada ja motiveerida tootjaid keskkonnasäästu investeerima. </w:t>
      </w:r>
      <w:r w:rsidR="0044411D" w:rsidRPr="00F7134E">
        <w:rPr>
          <w:lang w:val="et-EE"/>
        </w:rPr>
        <w:br/>
        <w:t xml:space="preserve">            </w:t>
      </w:r>
      <w:r w:rsidR="00B0122D" w:rsidRPr="00F7134E">
        <w:rPr>
          <w:lang w:val="et-EE"/>
        </w:rPr>
        <w:t>Süsiniku sidumine, mida peetakse kliima soojenemist leevendavaks strateegiaks, on kuum teema erinevates põllumajandusvaldkond</w:t>
      </w:r>
      <w:r w:rsidR="005461A0">
        <w:rPr>
          <w:lang w:val="et-EE"/>
        </w:rPr>
        <w:t>a</w:t>
      </w:r>
      <w:r w:rsidR="00B0122D" w:rsidRPr="00F7134E">
        <w:rPr>
          <w:lang w:val="et-EE"/>
        </w:rPr>
        <w:t>des, kaasa arvatud lihaveise sektoris, kus arutletakse, milliseid strateegiaid k</w:t>
      </w:r>
      <w:r w:rsidR="0055609F" w:rsidRPr="00F7134E">
        <w:rPr>
          <w:lang w:val="et-EE"/>
        </w:rPr>
        <w:t>aaluda. Me määratleme nimelt lihaveisekasvatajatele, kuidas süsinikku peremini siduda ning milline võiks olla agrometsanduse roll lahenduste leidmisel. “</w:t>
      </w:r>
    </w:p>
    <w:p w14:paraId="21B0F2BF" w14:textId="70C8EEFD" w:rsidR="004A7491" w:rsidRPr="00F7134E" w:rsidRDefault="00930E47">
      <w:pPr>
        <w:rPr>
          <w:sz w:val="24"/>
          <w:szCs w:val="24"/>
          <w:lang w:val="et-EE"/>
        </w:rPr>
      </w:pPr>
      <w:r w:rsidRPr="00F7134E">
        <w:rPr>
          <w:sz w:val="24"/>
          <w:szCs w:val="24"/>
          <w:lang w:val="et-EE"/>
        </w:rPr>
        <w:t>2021</w:t>
      </w:r>
      <w:r w:rsidR="000E59AC" w:rsidRPr="00F7134E">
        <w:rPr>
          <w:sz w:val="24"/>
          <w:szCs w:val="24"/>
          <w:lang w:val="et-EE"/>
        </w:rPr>
        <w:t xml:space="preserve"> aastal paneb</w:t>
      </w:r>
      <w:r w:rsidRPr="00F7134E">
        <w:rPr>
          <w:sz w:val="24"/>
          <w:szCs w:val="24"/>
          <w:lang w:val="et-EE"/>
        </w:rPr>
        <w:t xml:space="preserve"> </w:t>
      </w:r>
      <w:proofErr w:type="spellStart"/>
      <w:r w:rsidRPr="00F7134E">
        <w:rPr>
          <w:sz w:val="24"/>
          <w:szCs w:val="24"/>
          <w:lang w:val="et-EE"/>
        </w:rPr>
        <w:t>BovINE</w:t>
      </w:r>
      <w:proofErr w:type="spellEnd"/>
      <w:r w:rsidRPr="00F7134E">
        <w:rPr>
          <w:sz w:val="24"/>
          <w:szCs w:val="24"/>
          <w:lang w:val="et-EE"/>
        </w:rPr>
        <w:t xml:space="preserve"> </w:t>
      </w:r>
      <w:r w:rsidR="000E59AC" w:rsidRPr="00F7134E">
        <w:rPr>
          <w:sz w:val="24"/>
          <w:szCs w:val="24"/>
          <w:lang w:val="et-EE"/>
        </w:rPr>
        <w:t>näidistaludes</w:t>
      </w:r>
      <w:r w:rsidR="008802E8" w:rsidRPr="00F7134E">
        <w:rPr>
          <w:sz w:val="24"/>
          <w:szCs w:val="24"/>
          <w:lang w:val="et-EE"/>
        </w:rPr>
        <w:t xml:space="preserve"> või sobivate praktikute juures</w:t>
      </w:r>
      <w:r w:rsidR="000E59AC" w:rsidRPr="00F7134E">
        <w:rPr>
          <w:sz w:val="24"/>
          <w:szCs w:val="24"/>
          <w:lang w:val="et-EE"/>
        </w:rPr>
        <w:t xml:space="preserve"> proovile 2020 aastal algselt tuvastatud eelisteemade </w:t>
      </w:r>
      <w:r w:rsidR="008802E8" w:rsidRPr="00F7134E">
        <w:rPr>
          <w:sz w:val="24"/>
          <w:szCs w:val="24"/>
          <w:lang w:val="et-EE"/>
        </w:rPr>
        <w:t xml:space="preserve">teadustöödel põhinevad </w:t>
      </w:r>
      <w:r w:rsidR="000E59AC" w:rsidRPr="00F7134E">
        <w:rPr>
          <w:sz w:val="24"/>
          <w:szCs w:val="24"/>
          <w:lang w:val="et-EE"/>
        </w:rPr>
        <w:t>uuendus</w:t>
      </w:r>
      <w:r w:rsidR="008802E8" w:rsidRPr="00F7134E">
        <w:rPr>
          <w:sz w:val="24"/>
          <w:szCs w:val="24"/>
          <w:lang w:val="et-EE"/>
        </w:rPr>
        <w:t xml:space="preserve">ed. </w:t>
      </w:r>
      <w:r w:rsidRPr="00F7134E">
        <w:rPr>
          <w:sz w:val="24"/>
          <w:szCs w:val="24"/>
          <w:lang w:val="et-EE"/>
        </w:rPr>
        <w:t>2022</w:t>
      </w:r>
      <w:r w:rsidR="008802E8" w:rsidRPr="00F7134E">
        <w:rPr>
          <w:sz w:val="24"/>
          <w:szCs w:val="24"/>
          <w:lang w:val="et-EE"/>
        </w:rPr>
        <w:t xml:space="preserve"> aastal pannakse proovile 2021 aastal valitud teemasid puudutavad teaduspõhised uuendused</w:t>
      </w:r>
      <w:r w:rsidRPr="00F7134E">
        <w:rPr>
          <w:sz w:val="24"/>
          <w:szCs w:val="24"/>
          <w:lang w:val="et-EE"/>
        </w:rPr>
        <w:t xml:space="preserve">. </w:t>
      </w:r>
      <w:r w:rsidR="008802E8" w:rsidRPr="00F7134E">
        <w:rPr>
          <w:sz w:val="24"/>
          <w:szCs w:val="24"/>
          <w:lang w:val="et-EE"/>
        </w:rPr>
        <w:t xml:space="preserve">Üheksa võrgustikuhaldurit viivad septembris-oktoobris läbi kohalikul tasemel kohtumisi (veebis või näost-näkku), kus võimalikud lahendused esitatakse asjaosalistele täiendamiseks ja viimistlemiseks ning samal ajal kogutakse teavet uue ringi rohujuuretasandi vajaduste kohta.  </w:t>
      </w:r>
      <w:r w:rsidR="00F175E3" w:rsidRPr="00F7134E">
        <w:rPr>
          <w:sz w:val="24"/>
          <w:szCs w:val="24"/>
          <w:lang w:val="et-EE"/>
        </w:rPr>
        <w:br/>
      </w:r>
      <w:proofErr w:type="spellStart"/>
      <w:r w:rsidR="001E615E" w:rsidRPr="00F7134E">
        <w:rPr>
          <w:sz w:val="24"/>
          <w:szCs w:val="24"/>
          <w:lang w:val="et-EE"/>
        </w:rPr>
        <w:t>BovINE</w:t>
      </w:r>
      <w:proofErr w:type="spellEnd"/>
      <w:r w:rsidR="008802E8" w:rsidRPr="00F7134E">
        <w:rPr>
          <w:sz w:val="24"/>
          <w:szCs w:val="24"/>
          <w:lang w:val="et-EE"/>
        </w:rPr>
        <w:t xml:space="preserve"> rahvusvaheline kohtumine detsembris 2021 </w:t>
      </w:r>
      <w:r w:rsidR="00F33D71" w:rsidRPr="00F7134E">
        <w:rPr>
          <w:sz w:val="24"/>
          <w:szCs w:val="24"/>
          <w:lang w:val="et-EE"/>
        </w:rPr>
        <w:t xml:space="preserve">esitleb kogu Euroopa veiseeliha väärtusahelale käimas oleva ringi lahenduste kohta kogutud teadmised kõigis neljas valdkonnas </w:t>
      </w:r>
      <w:r w:rsidR="00F33D71" w:rsidRPr="00F7134E">
        <w:rPr>
          <w:sz w:val="24"/>
          <w:szCs w:val="24"/>
          <w:lang w:val="et-EE"/>
        </w:rPr>
        <w:lastRenderedPageBreak/>
        <w:t xml:space="preserve">koos materjalide üleslaadimisega ja kättesaadavaks tegemisega </w:t>
      </w:r>
      <w:proofErr w:type="spellStart"/>
      <w:r w:rsidR="00F33D71" w:rsidRPr="00F7134E">
        <w:rPr>
          <w:sz w:val="24"/>
          <w:szCs w:val="24"/>
          <w:lang w:val="et-EE"/>
        </w:rPr>
        <w:t>BovINE</w:t>
      </w:r>
      <w:proofErr w:type="spellEnd"/>
      <w:r w:rsidR="00F33D71" w:rsidRPr="00F7134E">
        <w:rPr>
          <w:sz w:val="24"/>
          <w:szCs w:val="24"/>
          <w:lang w:val="et-EE"/>
        </w:rPr>
        <w:t xml:space="preserve"> teadm</w:t>
      </w:r>
      <w:r w:rsidR="00F7134E">
        <w:rPr>
          <w:sz w:val="24"/>
          <w:szCs w:val="24"/>
          <w:lang w:val="et-EE"/>
        </w:rPr>
        <w:t>u</w:t>
      </w:r>
      <w:r w:rsidR="00F33D71" w:rsidRPr="00F7134E">
        <w:rPr>
          <w:sz w:val="24"/>
          <w:szCs w:val="24"/>
          <w:lang w:val="et-EE"/>
        </w:rPr>
        <w:t xml:space="preserve">skeskuses - </w:t>
      </w:r>
      <w:proofErr w:type="spellStart"/>
      <w:r w:rsidR="00F33D71" w:rsidRPr="00F7134E">
        <w:rPr>
          <w:sz w:val="24"/>
          <w:szCs w:val="24"/>
          <w:lang w:val="et-EE"/>
        </w:rPr>
        <w:t>BovINE</w:t>
      </w:r>
      <w:proofErr w:type="spellEnd"/>
      <w:r w:rsidR="00F33D71" w:rsidRPr="00F7134E">
        <w:rPr>
          <w:sz w:val="24"/>
          <w:szCs w:val="24"/>
          <w:lang w:val="et-EE"/>
        </w:rPr>
        <w:t xml:space="preserve"> </w:t>
      </w:r>
      <w:proofErr w:type="spellStart"/>
      <w:r w:rsidR="00F33D71" w:rsidRPr="00F7134E">
        <w:rPr>
          <w:sz w:val="24"/>
          <w:szCs w:val="24"/>
          <w:lang w:val="et-EE"/>
        </w:rPr>
        <w:t>Knowledge</w:t>
      </w:r>
      <w:proofErr w:type="spellEnd"/>
      <w:r w:rsidR="00F33D71" w:rsidRPr="00F7134E">
        <w:rPr>
          <w:sz w:val="24"/>
          <w:szCs w:val="24"/>
          <w:lang w:val="et-EE"/>
        </w:rPr>
        <w:t xml:space="preserve"> </w:t>
      </w:r>
      <w:proofErr w:type="spellStart"/>
      <w:r w:rsidR="00F33D71" w:rsidRPr="00F7134E">
        <w:rPr>
          <w:sz w:val="24"/>
          <w:szCs w:val="24"/>
          <w:lang w:val="et-EE"/>
        </w:rPr>
        <w:t>Hub</w:t>
      </w:r>
      <w:proofErr w:type="spellEnd"/>
      <w:r w:rsidR="00F33D71" w:rsidRPr="00F7134E">
        <w:rPr>
          <w:sz w:val="24"/>
          <w:szCs w:val="24"/>
          <w:lang w:val="et-EE"/>
        </w:rPr>
        <w:t xml:space="preserve"> </w:t>
      </w:r>
      <w:r w:rsidR="00F33D71" w:rsidRPr="00F7134E">
        <w:rPr>
          <w:sz w:val="24"/>
          <w:szCs w:val="24"/>
          <w:lang w:val="et-EE"/>
        </w:rPr>
        <w:t>- kõigile registreeritud kasutajatele.</w:t>
      </w:r>
    </w:p>
    <w:p w14:paraId="1C5D548B" w14:textId="1A27EE0A" w:rsidR="00E51037" w:rsidRPr="00F7134E" w:rsidRDefault="00F33D71">
      <w:pPr>
        <w:rPr>
          <w:rFonts w:eastAsia="Times New Roman"/>
          <w:b/>
          <w:bCs/>
          <w:sz w:val="24"/>
          <w:szCs w:val="24"/>
          <w:lang w:val="et-EE"/>
        </w:rPr>
      </w:pPr>
      <w:r w:rsidRPr="00F7134E">
        <w:rPr>
          <w:rFonts w:eastAsia="Times New Roman"/>
          <w:b/>
          <w:bCs/>
          <w:sz w:val="24"/>
          <w:szCs w:val="24"/>
          <w:lang w:val="et-EE"/>
        </w:rPr>
        <w:t>Lõpp</w:t>
      </w:r>
      <w:r w:rsidR="0045541E" w:rsidRPr="00F7134E">
        <w:rPr>
          <w:rFonts w:eastAsia="Times New Roman"/>
          <w:b/>
          <w:bCs/>
          <w:sz w:val="24"/>
          <w:szCs w:val="24"/>
          <w:lang w:val="et-EE"/>
        </w:rPr>
        <w:t>/</w:t>
      </w:r>
      <w:r w:rsidR="00F7134E">
        <w:rPr>
          <w:rFonts w:eastAsia="Times New Roman"/>
          <w:b/>
          <w:bCs/>
          <w:sz w:val="24"/>
          <w:szCs w:val="24"/>
          <w:lang w:val="et-EE"/>
        </w:rPr>
        <w:t>Edasi on märkused</w:t>
      </w:r>
    </w:p>
    <w:p w14:paraId="49C634D8" w14:textId="6F10044C" w:rsidR="007E310C" w:rsidRPr="00F7134E" w:rsidRDefault="00F7134E">
      <w:pPr>
        <w:rPr>
          <w:b/>
          <w:bCs/>
          <w:i/>
          <w:iCs/>
          <w:lang w:val="et-EE"/>
        </w:rPr>
      </w:pPr>
      <w:r>
        <w:rPr>
          <w:b/>
          <w:bCs/>
          <w:i/>
          <w:iCs/>
          <w:lang w:val="et-EE"/>
        </w:rPr>
        <w:t>Märkused toimetajatele</w:t>
      </w:r>
      <w:r w:rsidR="007E310C" w:rsidRPr="00F7134E">
        <w:rPr>
          <w:b/>
          <w:bCs/>
          <w:i/>
          <w:iCs/>
          <w:lang w:val="et-EE"/>
        </w:rPr>
        <w:t>:</w:t>
      </w:r>
    </w:p>
    <w:p w14:paraId="53E613FD" w14:textId="2819325D" w:rsidR="00587B6E" w:rsidRPr="00F7134E" w:rsidRDefault="00587B6E" w:rsidP="00587B6E">
      <w:pPr>
        <w:pStyle w:val="Loendilik"/>
        <w:numPr>
          <w:ilvl w:val="0"/>
          <w:numId w:val="4"/>
        </w:numPr>
        <w:rPr>
          <w:b/>
          <w:bCs/>
          <w:lang w:val="et-EE"/>
        </w:rPr>
      </w:pPr>
      <w:r w:rsidRPr="00F7134E">
        <w:rPr>
          <w:b/>
          <w:bCs/>
          <w:lang w:val="et-EE"/>
        </w:rPr>
        <w:t xml:space="preserve"> 2021 </w:t>
      </w:r>
      <w:proofErr w:type="spellStart"/>
      <w:r w:rsidR="00CD0558" w:rsidRPr="00F7134E">
        <w:rPr>
          <w:b/>
          <w:bCs/>
          <w:lang w:val="et-EE"/>
        </w:rPr>
        <w:t>BovINE</w:t>
      </w:r>
      <w:proofErr w:type="spellEnd"/>
      <w:r w:rsidR="00CD0558" w:rsidRPr="00F7134E">
        <w:rPr>
          <w:b/>
          <w:bCs/>
          <w:lang w:val="et-EE"/>
        </w:rPr>
        <w:t xml:space="preserve"> põhivaldkondade eelisteemad</w:t>
      </w:r>
      <w:r w:rsidRPr="00F7134E">
        <w:rPr>
          <w:b/>
          <w:bCs/>
          <w:lang w:val="et-EE"/>
        </w:rPr>
        <w:t xml:space="preserve"> </w:t>
      </w:r>
    </w:p>
    <w:tbl>
      <w:tblPr>
        <w:tblStyle w:val="Kontuurtabel"/>
        <w:tblW w:w="0" w:type="auto"/>
        <w:tblLook w:val="04A0" w:firstRow="1" w:lastRow="0" w:firstColumn="1" w:lastColumn="0" w:noHBand="0" w:noVBand="1"/>
      </w:tblPr>
      <w:tblGrid>
        <w:gridCol w:w="2895"/>
        <w:gridCol w:w="2889"/>
        <w:gridCol w:w="3844"/>
      </w:tblGrid>
      <w:tr w:rsidR="00D00023" w:rsidRPr="00F7134E" w14:paraId="6E37D24F" w14:textId="77777777" w:rsidTr="00960932">
        <w:tc>
          <w:tcPr>
            <w:tcW w:w="2925" w:type="dxa"/>
          </w:tcPr>
          <w:p w14:paraId="3C99C2BA" w14:textId="48852A1A" w:rsidR="00587B6E" w:rsidRPr="00F7134E" w:rsidRDefault="00587B6E" w:rsidP="00C775E0">
            <w:pPr>
              <w:rPr>
                <w:b/>
                <w:bCs/>
                <w:sz w:val="18"/>
                <w:szCs w:val="18"/>
                <w:lang w:val="et-EE"/>
              </w:rPr>
            </w:pPr>
            <w:proofErr w:type="spellStart"/>
            <w:r w:rsidRPr="00F7134E">
              <w:rPr>
                <w:b/>
                <w:bCs/>
                <w:sz w:val="18"/>
                <w:szCs w:val="18"/>
                <w:lang w:val="et-EE"/>
              </w:rPr>
              <w:t>BovINE</w:t>
            </w:r>
            <w:proofErr w:type="spellEnd"/>
            <w:r w:rsidRPr="00F7134E">
              <w:rPr>
                <w:b/>
                <w:bCs/>
                <w:sz w:val="18"/>
                <w:szCs w:val="18"/>
                <w:lang w:val="et-EE"/>
              </w:rPr>
              <w:t xml:space="preserve"> T</w:t>
            </w:r>
            <w:r w:rsidR="00845046" w:rsidRPr="00F7134E">
              <w:rPr>
                <w:b/>
                <w:bCs/>
                <w:sz w:val="18"/>
                <w:szCs w:val="18"/>
                <w:lang w:val="et-EE"/>
              </w:rPr>
              <w:t>eema</w:t>
            </w:r>
          </w:p>
        </w:tc>
        <w:tc>
          <w:tcPr>
            <w:tcW w:w="2916" w:type="dxa"/>
          </w:tcPr>
          <w:p w14:paraId="71D03009" w14:textId="41A0AC41" w:rsidR="00587B6E" w:rsidRPr="00F7134E" w:rsidRDefault="00F7134E" w:rsidP="00C775E0">
            <w:pPr>
              <w:rPr>
                <w:b/>
                <w:bCs/>
                <w:sz w:val="18"/>
                <w:szCs w:val="18"/>
                <w:lang w:val="et-EE"/>
              </w:rPr>
            </w:pPr>
            <w:r>
              <w:rPr>
                <w:b/>
                <w:bCs/>
                <w:sz w:val="18"/>
                <w:szCs w:val="18"/>
                <w:lang w:val="et-EE"/>
              </w:rPr>
              <w:t>Eelisteemade pealkirjad</w:t>
            </w:r>
          </w:p>
        </w:tc>
        <w:tc>
          <w:tcPr>
            <w:tcW w:w="3906" w:type="dxa"/>
          </w:tcPr>
          <w:p w14:paraId="5ACFBAA2" w14:textId="67B90FD1" w:rsidR="00587B6E" w:rsidRPr="00F7134E" w:rsidRDefault="00F7134E" w:rsidP="00C775E0">
            <w:pPr>
              <w:rPr>
                <w:b/>
                <w:bCs/>
                <w:sz w:val="18"/>
                <w:szCs w:val="18"/>
                <w:lang w:val="et-EE"/>
              </w:rPr>
            </w:pPr>
            <w:r>
              <w:rPr>
                <w:b/>
                <w:bCs/>
                <w:sz w:val="18"/>
                <w:szCs w:val="18"/>
                <w:lang w:val="et-EE"/>
              </w:rPr>
              <w:t>Lühikirjeldused</w:t>
            </w:r>
          </w:p>
        </w:tc>
      </w:tr>
      <w:tr w:rsidR="00D00023" w:rsidRPr="00F7134E" w14:paraId="79E95CE9" w14:textId="77777777" w:rsidTr="00960932">
        <w:tc>
          <w:tcPr>
            <w:tcW w:w="2925" w:type="dxa"/>
            <w:vMerge w:val="restart"/>
          </w:tcPr>
          <w:p w14:paraId="6E8C0B65" w14:textId="77777777" w:rsidR="00587B6E" w:rsidRPr="00F7134E" w:rsidRDefault="00587B6E" w:rsidP="00C775E0">
            <w:pPr>
              <w:pStyle w:val="Pealkiri2"/>
              <w:outlineLvl w:val="1"/>
              <w:rPr>
                <w:b/>
                <w:bCs/>
                <w:color w:val="auto"/>
                <w:sz w:val="22"/>
                <w:szCs w:val="16"/>
                <w:lang w:val="et-EE"/>
              </w:rPr>
            </w:pPr>
            <w:r w:rsidRPr="00F7134E">
              <w:rPr>
                <w:b/>
                <w:bCs/>
                <w:color w:val="auto"/>
                <w:sz w:val="22"/>
                <w:szCs w:val="16"/>
                <w:lang w:val="et-EE"/>
              </w:rPr>
              <w:br/>
            </w:r>
            <w:r w:rsidRPr="00F7134E">
              <w:rPr>
                <w:noProof/>
                <w:lang w:val="et-EE"/>
              </w:rPr>
              <w:t xml:space="preserve">             </w:t>
            </w:r>
            <w:r w:rsidRPr="00F7134E">
              <w:rPr>
                <w:noProof/>
                <w:lang w:val="et-EE" w:eastAsia="en-IE"/>
              </w:rPr>
              <w:drawing>
                <wp:inline distT="0" distB="0" distL="0" distR="0" wp14:anchorId="595EB136" wp14:editId="20C14940">
                  <wp:extent cx="714375" cy="714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0D9E14B6" w14:textId="7F866900" w:rsidR="00587B6E" w:rsidRPr="00F7134E" w:rsidRDefault="00845046" w:rsidP="00C775E0">
            <w:pPr>
              <w:pStyle w:val="Pealkiri2"/>
              <w:outlineLvl w:val="1"/>
              <w:rPr>
                <w:b/>
                <w:bCs/>
                <w:color w:val="auto"/>
                <w:sz w:val="22"/>
                <w:szCs w:val="16"/>
                <w:lang w:val="et-EE"/>
              </w:rPr>
            </w:pPr>
            <w:r w:rsidRPr="00F7134E">
              <w:rPr>
                <w:b/>
                <w:bCs/>
                <w:color w:val="auto"/>
                <w:sz w:val="22"/>
                <w:szCs w:val="16"/>
                <w:lang w:val="et-EE"/>
              </w:rPr>
              <w:t>Sotsiaalmajanduslik jätkusuutlikus</w:t>
            </w:r>
          </w:p>
          <w:p w14:paraId="048D36B4" w14:textId="77777777" w:rsidR="00587B6E" w:rsidRPr="00F7134E" w:rsidRDefault="00587B6E" w:rsidP="00C775E0">
            <w:pPr>
              <w:rPr>
                <w:lang w:val="et-EE"/>
              </w:rPr>
            </w:pPr>
          </w:p>
        </w:tc>
        <w:tc>
          <w:tcPr>
            <w:tcW w:w="2916" w:type="dxa"/>
          </w:tcPr>
          <w:p w14:paraId="38784DCA" w14:textId="2236CD4C" w:rsidR="00587B6E" w:rsidRPr="00F7134E" w:rsidRDefault="00587B6E" w:rsidP="00845046">
            <w:pPr>
              <w:pStyle w:val="Lihttekst"/>
              <w:rPr>
                <w:bCs/>
                <w:sz w:val="20"/>
                <w:szCs w:val="20"/>
                <w:lang w:val="et-EE"/>
              </w:rPr>
            </w:pPr>
            <w:r w:rsidRPr="00F7134E">
              <w:rPr>
                <w:bCs/>
                <w:sz w:val="18"/>
                <w:szCs w:val="18"/>
                <w:lang w:val="et-EE"/>
              </w:rPr>
              <w:br/>
            </w:r>
            <w:r w:rsidR="00845046" w:rsidRPr="00F7134E">
              <w:rPr>
                <w:sz w:val="20"/>
                <w:szCs w:val="20"/>
                <w:lang w:val="et-EE"/>
              </w:rPr>
              <w:t xml:space="preserve">Ettevõtmised, mis parandavad veiseliha mainet ja edendavad veiseliha jätkusuutlikku tarbimist. </w:t>
            </w:r>
          </w:p>
        </w:tc>
        <w:tc>
          <w:tcPr>
            <w:tcW w:w="3906" w:type="dxa"/>
          </w:tcPr>
          <w:p w14:paraId="7A4D1346" w14:textId="18309EF7" w:rsidR="00587B6E" w:rsidRPr="00F7134E" w:rsidRDefault="00587B6E" w:rsidP="00C775E0">
            <w:pPr>
              <w:rPr>
                <w:sz w:val="20"/>
                <w:szCs w:val="20"/>
                <w:lang w:val="et-EE"/>
              </w:rPr>
            </w:pPr>
            <w:r w:rsidRPr="00F7134E">
              <w:rPr>
                <w:rFonts w:cstheme="minorHAnsi"/>
                <w:sz w:val="20"/>
                <w:szCs w:val="20"/>
                <w:lang w:val="et-EE"/>
              </w:rPr>
              <w:br/>
            </w:r>
            <w:r w:rsidR="00845046" w:rsidRPr="00F7134E">
              <w:rPr>
                <w:rFonts w:cstheme="minorHAnsi"/>
                <w:sz w:val="20"/>
                <w:szCs w:val="20"/>
                <w:lang w:val="et-EE"/>
              </w:rPr>
              <w:t xml:space="preserve">Leidmaks võimalusi parandada </w:t>
            </w:r>
            <w:r w:rsidR="00210DC9" w:rsidRPr="00F7134E">
              <w:rPr>
                <w:rFonts w:cstheme="minorHAnsi"/>
                <w:sz w:val="20"/>
                <w:szCs w:val="20"/>
                <w:lang w:val="et-EE"/>
              </w:rPr>
              <w:t xml:space="preserve">tarbija </w:t>
            </w:r>
            <w:r w:rsidR="00E02628" w:rsidRPr="00F7134E">
              <w:rPr>
                <w:rFonts w:cstheme="minorHAnsi"/>
                <w:sz w:val="20"/>
                <w:szCs w:val="20"/>
                <w:lang w:val="et-EE"/>
              </w:rPr>
              <w:t>ettekujutust veiselihast – näiteks lühikesed tarneahelad, kvaliteedi ja jätkusuutlikuse märgised ja kvaliteedikavad</w:t>
            </w:r>
            <w:r w:rsidRPr="00F7134E">
              <w:rPr>
                <w:rFonts w:cstheme="minorHAnsi"/>
                <w:sz w:val="20"/>
                <w:szCs w:val="20"/>
                <w:lang w:val="et-EE"/>
              </w:rPr>
              <w:br/>
            </w:r>
          </w:p>
        </w:tc>
      </w:tr>
      <w:tr w:rsidR="00D00023" w:rsidRPr="00F7134E" w14:paraId="0A987BD3" w14:textId="77777777" w:rsidTr="00960932">
        <w:tc>
          <w:tcPr>
            <w:tcW w:w="2925" w:type="dxa"/>
            <w:vMerge/>
          </w:tcPr>
          <w:p w14:paraId="089E59D9" w14:textId="77777777" w:rsidR="00587B6E" w:rsidRPr="00F7134E" w:rsidRDefault="00587B6E" w:rsidP="00C775E0">
            <w:pPr>
              <w:rPr>
                <w:lang w:val="et-EE"/>
              </w:rPr>
            </w:pPr>
          </w:p>
        </w:tc>
        <w:tc>
          <w:tcPr>
            <w:tcW w:w="2916" w:type="dxa"/>
          </w:tcPr>
          <w:p w14:paraId="3DE98F68" w14:textId="1CC448C8" w:rsidR="00587B6E" w:rsidRPr="00F7134E" w:rsidRDefault="00E02628" w:rsidP="00C775E0">
            <w:pPr>
              <w:rPr>
                <w:bCs/>
                <w:sz w:val="20"/>
                <w:szCs w:val="20"/>
                <w:lang w:val="et-EE"/>
              </w:rPr>
            </w:pPr>
            <w:r w:rsidRPr="00F7134E">
              <w:rPr>
                <w:bCs/>
                <w:sz w:val="20"/>
                <w:szCs w:val="20"/>
                <w:lang w:val="et-EE"/>
              </w:rPr>
              <w:t xml:space="preserve">Majanduslikult efektiivsed loomapidamishooned lihaveistele. </w:t>
            </w:r>
          </w:p>
        </w:tc>
        <w:tc>
          <w:tcPr>
            <w:tcW w:w="3906" w:type="dxa"/>
          </w:tcPr>
          <w:p w14:paraId="442F5DC0" w14:textId="43E65D15" w:rsidR="00587B6E" w:rsidRPr="00F7134E" w:rsidRDefault="00E02628" w:rsidP="00C775E0">
            <w:pPr>
              <w:rPr>
                <w:rFonts w:cstheme="minorHAnsi"/>
                <w:sz w:val="20"/>
                <w:szCs w:val="20"/>
                <w:lang w:val="et-EE"/>
              </w:rPr>
            </w:pPr>
            <w:r w:rsidRPr="00F7134E">
              <w:rPr>
                <w:sz w:val="20"/>
                <w:szCs w:val="20"/>
                <w:lang w:val="et-EE"/>
              </w:rPr>
              <w:t xml:space="preserve">Leidmaks efektiivseid loomapidamissüsteeme, mis vähendavad loomade </w:t>
            </w:r>
            <w:r w:rsidR="00F7134E" w:rsidRPr="00F7134E">
              <w:rPr>
                <w:sz w:val="20"/>
                <w:szCs w:val="20"/>
                <w:lang w:val="et-EE"/>
              </w:rPr>
              <w:t>liigset</w:t>
            </w:r>
            <w:r w:rsidRPr="00F7134E">
              <w:rPr>
                <w:sz w:val="20"/>
                <w:szCs w:val="20"/>
                <w:lang w:val="et-EE"/>
              </w:rPr>
              <w:t xml:space="preserve"> käitlemist, loomade ja loomapidaja stressi ning vee- ja energiakulu</w:t>
            </w:r>
            <w:r w:rsidR="00444397" w:rsidRPr="00F7134E">
              <w:rPr>
                <w:sz w:val="20"/>
                <w:szCs w:val="20"/>
                <w:lang w:val="et-EE"/>
              </w:rPr>
              <w:t xml:space="preserve">. </w:t>
            </w:r>
          </w:p>
          <w:p w14:paraId="682C67D6" w14:textId="77777777" w:rsidR="00587B6E" w:rsidRPr="00F7134E" w:rsidRDefault="00587B6E" w:rsidP="00C775E0">
            <w:pPr>
              <w:rPr>
                <w:sz w:val="20"/>
                <w:szCs w:val="20"/>
                <w:lang w:val="et-EE"/>
              </w:rPr>
            </w:pPr>
          </w:p>
        </w:tc>
      </w:tr>
      <w:tr w:rsidR="00D00023" w:rsidRPr="00F7134E" w14:paraId="2C443492" w14:textId="77777777" w:rsidTr="00960932">
        <w:tc>
          <w:tcPr>
            <w:tcW w:w="2925" w:type="dxa"/>
            <w:vMerge w:val="restart"/>
          </w:tcPr>
          <w:p w14:paraId="16D30387" w14:textId="77777777" w:rsidR="00587B6E" w:rsidRPr="00F7134E" w:rsidRDefault="00587B6E" w:rsidP="00C775E0">
            <w:pPr>
              <w:pStyle w:val="Pealkiri2"/>
              <w:outlineLvl w:val="1"/>
              <w:rPr>
                <w:b/>
                <w:bCs/>
                <w:color w:val="auto"/>
                <w:sz w:val="22"/>
                <w:szCs w:val="16"/>
                <w:lang w:val="et-EE"/>
              </w:rPr>
            </w:pPr>
          </w:p>
          <w:p w14:paraId="383B1C86" w14:textId="77777777" w:rsidR="00587B6E" w:rsidRPr="00F7134E" w:rsidRDefault="00587B6E" w:rsidP="00C775E0">
            <w:pPr>
              <w:pStyle w:val="Pealkiri2"/>
              <w:outlineLvl w:val="1"/>
              <w:rPr>
                <w:b/>
                <w:bCs/>
                <w:color w:val="auto"/>
                <w:sz w:val="22"/>
                <w:szCs w:val="16"/>
                <w:lang w:val="et-EE"/>
              </w:rPr>
            </w:pPr>
            <w:r w:rsidRPr="00F7134E">
              <w:rPr>
                <w:noProof/>
                <w:lang w:val="et-EE"/>
              </w:rPr>
              <w:t xml:space="preserve">            </w:t>
            </w:r>
            <w:r w:rsidRPr="00F7134E">
              <w:rPr>
                <w:noProof/>
                <w:lang w:val="et-EE" w:eastAsia="en-IE"/>
              </w:rPr>
              <w:drawing>
                <wp:inline distT="0" distB="0" distL="0" distR="0" wp14:anchorId="3223CD8E" wp14:editId="229187FF">
                  <wp:extent cx="704850"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4EC20949" w14:textId="298E702F" w:rsidR="00587B6E" w:rsidRPr="00F7134E" w:rsidRDefault="00587B6E" w:rsidP="00C775E0">
            <w:pPr>
              <w:pStyle w:val="Pealkiri2"/>
              <w:outlineLvl w:val="1"/>
              <w:rPr>
                <w:b/>
                <w:bCs/>
                <w:color w:val="auto"/>
                <w:sz w:val="22"/>
                <w:szCs w:val="16"/>
                <w:lang w:val="et-EE"/>
              </w:rPr>
            </w:pPr>
            <w:r w:rsidRPr="00F7134E">
              <w:rPr>
                <w:b/>
                <w:bCs/>
                <w:color w:val="auto"/>
                <w:sz w:val="22"/>
                <w:szCs w:val="16"/>
                <w:lang w:val="et-EE"/>
              </w:rPr>
              <w:t xml:space="preserve">   </w:t>
            </w:r>
            <w:r w:rsidR="00444397" w:rsidRPr="00F7134E">
              <w:rPr>
                <w:b/>
                <w:bCs/>
                <w:color w:val="auto"/>
                <w:sz w:val="22"/>
                <w:szCs w:val="16"/>
                <w:lang w:val="et-EE"/>
              </w:rPr>
              <w:t>Loomatervis</w:t>
            </w:r>
            <w:r w:rsidRPr="00F7134E">
              <w:rPr>
                <w:b/>
                <w:bCs/>
                <w:color w:val="auto"/>
                <w:sz w:val="22"/>
                <w:szCs w:val="16"/>
                <w:lang w:val="et-EE"/>
              </w:rPr>
              <w:t xml:space="preserve"> &amp; </w:t>
            </w:r>
            <w:r w:rsidR="00444397" w:rsidRPr="00F7134E">
              <w:rPr>
                <w:b/>
                <w:bCs/>
                <w:color w:val="auto"/>
                <w:sz w:val="22"/>
                <w:szCs w:val="16"/>
                <w:lang w:val="et-EE"/>
              </w:rPr>
              <w:t>heaolu</w:t>
            </w:r>
            <w:r w:rsidRPr="00F7134E">
              <w:rPr>
                <w:b/>
                <w:bCs/>
                <w:color w:val="auto"/>
                <w:sz w:val="22"/>
                <w:szCs w:val="16"/>
                <w:lang w:val="et-EE"/>
              </w:rPr>
              <w:t xml:space="preserve"> </w:t>
            </w:r>
          </w:p>
          <w:p w14:paraId="04EB0FBD" w14:textId="77777777" w:rsidR="00587B6E" w:rsidRPr="00F7134E" w:rsidRDefault="00587B6E" w:rsidP="00C775E0">
            <w:pPr>
              <w:rPr>
                <w:lang w:val="et-EE"/>
              </w:rPr>
            </w:pPr>
          </w:p>
          <w:p w14:paraId="48C76D72" w14:textId="77777777" w:rsidR="00587B6E" w:rsidRPr="00F7134E" w:rsidRDefault="00587B6E" w:rsidP="00C775E0">
            <w:pPr>
              <w:rPr>
                <w:lang w:val="et-EE"/>
              </w:rPr>
            </w:pPr>
          </w:p>
          <w:p w14:paraId="25BE9990" w14:textId="77777777" w:rsidR="00587B6E" w:rsidRPr="00F7134E" w:rsidRDefault="00587B6E" w:rsidP="00C775E0">
            <w:pPr>
              <w:rPr>
                <w:lang w:val="et-EE"/>
              </w:rPr>
            </w:pPr>
          </w:p>
        </w:tc>
        <w:tc>
          <w:tcPr>
            <w:tcW w:w="2916" w:type="dxa"/>
          </w:tcPr>
          <w:p w14:paraId="120E11A8" w14:textId="3A073C63" w:rsidR="00587B6E" w:rsidRPr="00F7134E" w:rsidRDefault="00444397" w:rsidP="00444397">
            <w:pPr>
              <w:rPr>
                <w:sz w:val="20"/>
                <w:szCs w:val="20"/>
                <w:lang w:val="et-EE"/>
              </w:rPr>
            </w:pPr>
            <w:r w:rsidRPr="00F7134E">
              <w:rPr>
                <w:bCs/>
                <w:sz w:val="20"/>
                <w:szCs w:val="20"/>
                <w:lang w:val="et-EE"/>
              </w:rPr>
              <w:t xml:space="preserve">Lihtsad väikese tööjõukuluga vahendid loomade heaolu hindamiseks ja heaolutaseme </w:t>
            </w:r>
          </w:p>
        </w:tc>
        <w:tc>
          <w:tcPr>
            <w:tcW w:w="3906" w:type="dxa"/>
          </w:tcPr>
          <w:p w14:paraId="40C80BB6" w14:textId="7F65C2A0" w:rsidR="00587B6E" w:rsidRPr="00F7134E" w:rsidRDefault="00444397" w:rsidP="00C775E0">
            <w:pPr>
              <w:rPr>
                <w:rFonts w:cstheme="minorHAnsi"/>
                <w:sz w:val="20"/>
                <w:szCs w:val="20"/>
                <w:lang w:val="et-EE"/>
              </w:rPr>
            </w:pPr>
            <w:r w:rsidRPr="00F7134E">
              <w:rPr>
                <w:rFonts w:cstheme="minorHAnsi"/>
                <w:sz w:val="20"/>
                <w:szCs w:val="20"/>
                <w:lang w:val="et-EE"/>
              </w:rPr>
              <w:t>Leidmaks vahendeid, mis võimaldavad kiiret ja efektiivset enesekontrolli ja farmipõhist hindamist kasutades mobiilseid seadmeid või paberit ja pliiatsit.</w:t>
            </w:r>
          </w:p>
          <w:p w14:paraId="55760900" w14:textId="77777777" w:rsidR="00587B6E" w:rsidRPr="00F7134E" w:rsidRDefault="00587B6E" w:rsidP="00C775E0">
            <w:pPr>
              <w:rPr>
                <w:sz w:val="20"/>
                <w:szCs w:val="20"/>
                <w:lang w:val="et-EE"/>
              </w:rPr>
            </w:pPr>
          </w:p>
        </w:tc>
      </w:tr>
      <w:tr w:rsidR="00D00023" w:rsidRPr="00F7134E" w14:paraId="700C47EA" w14:textId="77777777" w:rsidTr="00960932">
        <w:tc>
          <w:tcPr>
            <w:tcW w:w="2925" w:type="dxa"/>
            <w:vMerge/>
          </w:tcPr>
          <w:p w14:paraId="4FA18A46" w14:textId="77777777" w:rsidR="00587B6E" w:rsidRPr="00F7134E" w:rsidRDefault="00587B6E" w:rsidP="00C775E0">
            <w:pPr>
              <w:rPr>
                <w:lang w:val="et-EE"/>
              </w:rPr>
            </w:pPr>
          </w:p>
        </w:tc>
        <w:tc>
          <w:tcPr>
            <w:tcW w:w="2916" w:type="dxa"/>
          </w:tcPr>
          <w:p w14:paraId="034272FB" w14:textId="17EE3723" w:rsidR="00587B6E" w:rsidRPr="00F7134E" w:rsidRDefault="00444397" w:rsidP="00C775E0">
            <w:pPr>
              <w:rPr>
                <w:bCs/>
                <w:sz w:val="20"/>
                <w:szCs w:val="20"/>
                <w:lang w:val="et-EE"/>
              </w:rPr>
            </w:pPr>
            <w:r w:rsidRPr="00F7134E">
              <w:rPr>
                <w:bCs/>
                <w:sz w:val="20"/>
                <w:szCs w:val="20"/>
                <w:lang w:val="et-EE"/>
              </w:rPr>
              <w:t>Juhtimine, ho</w:t>
            </w:r>
            <w:r w:rsidR="00F7134E">
              <w:rPr>
                <w:bCs/>
                <w:sz w:val="20"/>
                <w:szCs w:val="20"/>
                <w:lang w:val="et-EE"/>
              </w:rPr>
              <w:t>o</w:t>
            </w:r>
            <w:r w:rsidRPr="00F7134E">
              <w:rPr>
                <w:bCs/>
                <w:sz w:val="20"/>
                <w:szCs w:val="20"/>
                <w:lang w:val="et-EE"/>
              </w:rPr>
              <w:t xml:space="preserve">ned ja keskkonnategurid, mis mõjutavad loomade heaolu tootmis- ja nuumafarmides. </w:t>
            </w:r>
          </w:p>
          <w:p w14:paraId="2741A89A" w14:textId="77777777" w:rsidR="00587B6E" w:rsidRPr="00F7134E" w:rsidRDefault="00587B6E" w:rsidP="00C775E0">
            <w:pPr>
              <w:rPr>
                <w:sz w:val="20"/>
                <w:szCs w:val="20"/>
                <w:lang w:val="et-EE"/>
              </w:rPr>
            </w:pPr>
          </w:p>
        </w:tc>
        <w:tc>
          <w:tcPr>
            <w:tcW w:w="3906" w:type="dxa"/>
          </w:tcPr>
          <w:p w14:paraId="1CEDF63D" w14:textId="3823D970" w:rsidR="00587B6E" w:rsidRPr="00F7134E" w:rsidRDefault="00444397" w:rsidP="00C775E0">
            <w:pPr>
              <w:rPr>
                <w:rFonts w:cstheme="minorHAnsi"/>
                <w:sz w:val="20"/>
                <w:szCs w:val="20"/>
                <w:lang w:val="et-EE"/>
              </w:rPr>
            </w:pPr>
            <w:r w:rsidRPr="00F7134E">
              <w:rPr>
                <w:rFonts w:cstheme="minorHAnsi"/>
                <w:sz w:val="20"/>
                <w:szCs w:val="20"/>
                <w:lang w:val="et-EE"/>
              </w:rPr>
              <w:t xml:space="preserve">Leidmaks mõju, mida loomade käitlemine ja loomadevahelised pinged ning ressurssidele ligipääsemine omavad päevasele juurdekasvule ning kuidas nende teadmiste abil saab parandada loomade tervist ja heaolu. </w:t>
            </w:r>
          </w:p>
        </w:tc>
      </w:tr>
      <w:tr w:rsidR="00D00023" w:rsidRPr="00F7134E" w14:paraId="574DF4FD" w14:textId="77777777" w:rsidTr="00960932">
        <w:tc>
          <w:tcPr>
            <w:tcW w:w="2925" w:type="dxa"/>
            <w:vMerge w:val="restart"/>
          </w:tcPr>
          <w:p w14:paraId="222FE055" w14:textId="77777777" w:rsidR="00587B6E" w:rsidRPr="00F7134E" w:rsidRDefault="00587B6E" w:rsidP="00C775E0">
            <w:pPr>
              <w:rPr>
                <w:lang w:val="et-EE"/>
              </w:rPr>
            </w:pPr>
          </w:p>
          <w:p w14:paraId="21BDEE54" w14:textId="77777777" w:rsidR="00587B6E" w:rsidRPr="00F7134E" w:rsidRDefault="00587B6E" w:rsidP="00C775E0">
            <w:pPr>
              <w:rPr>
                <w:lang w:val="et-EE"/>
              </w:rPr>
            </w:pPr>
            <w:r w:rsidRPr="00F7134E">
              <w:rPr>
                <w:lang w:val="et-EE"/>
              </w:rPr>
              <w:t xml:space="preserve">          </w:t>
            </w:r>
            <w:r w:rsidRPr="00F7134E">
              <w:rPr>
                <w:noProof/>
                <w:lang w:val="et-EE"/>
              </w:rPr>
              <w:t xml:space="preserve">   </w:t>
            </w:r>
            <w:r w:rsidRPr="00F7134E">
              <w:rPr>
                <w:noProof/>
                <w:lang w:val="et-EE" w:eastAsia="en-IE"/>
              </w:rPr>
              <w:drawing>
                <wp:inline distT="0" distB="0" distL="0" distR="0" wp14:anchorId="441AF915" wp14:editId="59D2845A">
                  <wp:extent cx="78105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0E6CD101" w14:textId="1DF9EB55" w:rsidR="00587B6E" w:rsidRPr="00F7134E" w:rsidRDefault="00587B6E" w:rsidP="00C775E0">
            <w:pPr>
              <w:rPr>
                <w:b/>
                <w:bCs/>
                <w:lang w:val="et-EE"/>
              </w:rPr>
            </w:pPr>
            <w:r w:rsidRPr="00F7134E">
              <w:rPr>
                <w:b/>
                <w:bCs/>
                <w:lang w:val="et-EE"/>
              </w:rPr>
              <w:t xml:space="preserve">  </w:t>
            </w:r>
            <w:r w:rsidR="004A7491" w:rsidRPr="00F7134E">
              <w:rPr>
                <w:b/>
                <w:bCs/>
                <w:lang w:val="et-EE"/>
              </w:rPr>
              <w:t xml:space="preserve">        </w:t>
            </w:r>
            <w:r w:rsidR="00444397" w:rsidRPr="00F7134E">
              <w:rPr>
                <w:b/>
                <w:bCs/>
                <w:lang w:val="et-EE"/>
              </w:rPr>
              <w:t>Keskkonnasäästlikus</w:t>
            </w:r>
            <w:r w:rsidR="004A7491" w:rsidRPr="00F7134E">
              <w:rPr>
                <w:b/>
                <w:bCs/>
                <w:lang w:val="et-EE"/>
              </w:rPr>
              <w:br/>
              <w:t xml:space="preserve">      </w:t>
            </w:r>
          </w:p>
          <w:p w14:paraId="7F9AC796" w14:textId="77777777" w:rsidR="00587B6E" w:rsidRPr="00F7134E" w:rsidRDefault="00587B6E" w:rsidP="00C775E0">
            <w:pPr>
              <w:rPr>
                <w:lang w:val="et-EE"/>
              </w:rPr>
            </w:pPr>
          </w:p>
          <w:p w14:paraId="6FE7B67B" w14:textId="77777777" w:rsidR="00587B6E" w:rsidRPr="00F7134E" w:rsidRDefault="00587B6E" w:rsidP="00C775E0">
            <w:pPr>
              <w:rPr>
                <w:lang w:val="et-EE"/>
              </w:rPr>
            </w:pPr>
          </w:p>
        </w:tc>
        <w:tc>
          <w:tcPr>
            <w:tcW w:w="2916" w:type="dxa"/>
          </w:tcPr>
          <w:p w14:paraId="27508997" w14:textId="778DD9EC" w:rsidR="00587B6E" w:rsidRPr="00F7134E" w:rsidRDefault="00444397" w:rsidP="00C775E0">
            <w:pPr>
              <w:rPr>
                <w:bCs/>
                <w:sz w:val="18"/>
                <w:szCs w:val="18"/>
                <w:lang w:val="et-EE"/>
              </w:rPr>
            </w:pPr>
            <w:proofErr w:type="spellStart"/>
            <w:r w:rsidRPr="00F7134E">
              <w:rPr>
                <w:rFonts w:ascii="Calibri" w:eastAsia="Times New Roman" w:hAnsi="Calibri" w:cs="Calibri"/>
                <w:bCs/>
                <w:sz w:val="20"/>
                <w:szCs w:val="20"/>
                <w:lang w:val="et-EE" w:eastAsia="de-DE"/>
              </w:rPr>
              <w:t>Keskkonnasäästlikusega</w:t>
            </w:r>
            <w:proofErr w:type="spellEnd"/>
            <w:r w:rsidRPr="00F7134E">
              <w:rPr>
                <w:rFonts w:ascii="Calibri" w:eastAsia="Times New Roman" w:hAnsi="Calibri" w:cs="Calibri"/>
                <w:bCs/>
                <w:sz w:val="20"/>
                <w:szCs w:val="20"/>
                <w:lang w:val="et-EE" w:eastAsia="de-DE"/>
              </w:rPr>
              <w:t xml:space="preserve"> seotud premeerimissüsteemid talupidajatele</w:t>
            </w:r>
          </w:p>
          <w:p w14:paraId="57BB37E7" w14:textId="77777777" w:rsidR="00587B6E" w:rsidRPr="00F7134E" w:rsidRDefault="00587B6E" w:rsidP="00C775E0">
            <w:pPr>
              <w:rPr>
                <w:sz w:val="20"/>
                <w:szCs w:val="20"/>
                <w:lang w:val="et-EE"/>
              </w:rPr>
            </w:pPr>
          </w:p>
          <w:p w14:paraId="445C6EC9" w14:textId="77777777" w:rsidR="00587B6E" w:rsidRPr="00F7134E" w:rsidRDefault="00587B6E" w:rsidP="00C775E0">
            <w:pPr>
              <w:rPr>
                <w:sz w:val="20"/>
                <w:szCs w:val="20"/>
                <w:lang w:val="et-EE"/>
              </w:rPr>
            </w:pPr>
          </w:p>
        </w:tc>
        <w:tc>
          <w:tcPr>
            <w:tcW w:w="3906" w:type="dxa"/>
          </w:tcPr>
          <w:p w14:paraId="2912F501" w14:textId="33520CFB" w:rsidR="00587B6E" w:rsidRPr="00F7134E" w:rsidRDefault="00444397" w:rsidP="00C775E0">
            <w:pPr>
              <w:rPr>
                <w:sz w:val="20"/>
                <w:szCs w:val="20"/>
                <w:lang w:val="et-EE"/>
              </w:rPr>
            </w:pPr>
            <w:r w:rsidRPr="00F7134E">
              <w:rPr>
                <w:rFonts w:cstheme="minorHAnsi"/>
                <w:sz w:val="20"/>
                <w:szCs w:val="20"/>
                <w:lang w:val="et-EE"/>
              </w:rPr>
              <w:t>Leidmaks viise, kuidas premeerida talupidajaid keskkonnaeesmärkide</w:t>
            </w:r>
            <w:r w:rsidR="00D00023" w:rsidRPr="00F7134E">
              <w:rPr>
                <w:rFonts w:cstheme="minorHAnsi"/>
                <w:sz w:val="20"/>
                <w:szCs w:val="20"/>
                <w:lang w:val="et-EE"/>
              </w:rPr>
              <w:t xml:space="preserve"> - süsiniku vähendamine ja bioloogilise mitmekesisuse suurendamine, vee-, mulla- ja õhukvaliteedi parandamine - saavutamise eest. </w:t>
            </w:r>
          </w:p>
        </w:tc>
      </w:tr>
      <w:tr w:rsidR="00D00023" w:rsidRPr="00F7134E" w14:paraId="38BA3835" w14:textId="77777777" w:rsidTr="00960932">
        <w:tc>
          <w:tcPr>
            <w:tcW w:w="2925" w:type="dxa"/>
            <w:vMerge/>
          </w:tcPr>
          <w:p w14:paraId="64BC6EA4" w14:textId="77777777" w:rsidR="00587B6E" w:rsidRPr="00F7134E" w:rsidRDefault="00587B6E" w:rsidP="00C775E0">
            <w:pPr>
              <w:rPr>
                <w:lang w:val="et-EE"/>
              </w:rPr>
            </w:pPr>
          </w:p>
        </w:tc>
        <w:tc>
          <w:tcPr>
            <w:tcW w:w="2916" w:type="dxa"/>
          </w:tcPr>
          <w:p w14:paraId="2BED7687" w14:textId="7A2BC556" w:rsidR="00587B6E" w:rsidRPr="00F7134E" w:rsidRDefault="00D00023" w:rsidP="00C775E0">
            <w:pPr>
              <w:rPr>
                <w:bCs/>
                <w:sz w:val="18"/>
                <w:szCs w:val="18"/>
                <w:lang w:val="et-EE"/>
              </w:rPr>
            </w:pPr>
            <w:r w:rsidRPr="00F7134E">
              <w:rPr>
                <w:rFonts w:ascii="Calibri" w:eastAsia="Times New Roman" w:hAnsi="Calibri" w:cs="Calibri"/>
                <w:bCs/>
                <w:sz w:val="20"/>
                <w:szCs w:val="20"/>
                <w:lang w:val="et-EE" w:eastAsia="de-DE"/>
              </w:rPr>
              <w:t>Süsiniku sidumine lihaveisefarmides</w:t>
            </w:r>
          </w:p>
          <w:p w14:paraId="4FE8D090" w14:textId="77777777" w:rsidR="00587B6E" w:rsidRPr="00F7134E" w:rsidRDefault="00587B6E" w:rsidP="00C775E0">
            <w:pPr>
              <w:rPr>
                <w:sz w:val="20"/>
                <w:szCs w:val="20"/>
                <w:lang w:val="et-EE"/>
              </w:rPr>
            </w:pPr>
          </w:p>
          <w:p w14:paraId="31961501" w14:textId="77777777" w:rsidR="00587B6E" w:rsidRPr="00F7134E" w:rsidRDefault="00587B6E" w:rsidP="00C775E0">
            <w:pPr>
              <w:rPr>
                <w:sz w:val="20"/>
                <w:szCs w:val="20"/>
                <w:lang w:val="et-EE"/>
              </w:rPr>
            </w:pPr>
          </w:p>
        </w:tc>
        <w:tc>
          <w:tcPr>
            <w:tcW w:w="3906" w:type="dxa"/>
          </w:tcPr>
          <w:p w14:paraId="45390D26" w14:textId="3AB316FF" w:rsidR="00587B6E" w:rsidRPr="00F7134E" w:rsidRDefault="00D00023" w:rsidP="00D00023">
            <w:pPr>
              <w:rPr>
                <w:sz w:val="20"/>
                <w:szCs w:val="20"/>
                <w:lang w:val="et-EE"/>
              </w:rPr>
            </w:pPr>
            <w:r w:rsidRPr="00F7134E">
              <w:rPr>
                <w:rFonts w:cstheme="minorHAnsi"/>
                <w:sz w:val="20"/>
                <w:szCs w:val="20"/>
                <w:lang w:val="et-EE"/>
              </w:rPr>
              <w:t xml:space="preserve">Leidmaks viise, kuidas parandada süsiniku sidumist lihaveisefarmides – rohumaade majandamine, lihtsustatud maaharimisvõtted ja agrometsanduse võimalik mõju. </w:t>
            </w:r>
          </w:p>
        </w:tc>
      </w:tr>
      <w:tr w:rsidR="00D00023" w:rsidRPr="00F7134E" w14:paraId="186C6D07" w14:textId="77777777" w:rsidTr="00960932">
        <w:tc>
          <w:tcPr>
            <w:tcW w:w="2925" w:type="dxa"/>
            <w:vMerge w:val="restart"/>
          </w:tcPr>
          <w:p w14:paraId="5B0B1514" w14:textId="77777777" w:rsidR="00587B6E" w:rsidRPr="00F7134E" w:rsidRDefault="00587B6E" w:rsidP="00C775E0">
            <w:pPr>
              <w:rPr>
                <w:lang w:val="et-EE"/>
              </w:rPr>
            </w:pPr>
          </w:p>
          <w:p w14:paraId="53349993" w14:textId="77777777" w:rsidR="00587B6E" w:rsidRPr="00F7134E" w:rsidRDefault="00587B6E" w:rsidP="00C775E0">
            <w:pPr>
              <w:rPr>
                <w:lang w:val="et-EE"/>
              </w:rPr>
            </w:pPr>
            <w:r w:rsidRPr="00F7134E">
              <w:rPr>
                <w:lang w:val="et-EE"/>
              </w:rPr>
              <w:t xml:space="preserve">             </w:t>
            </w:r>
            <w:r w:rsidRPr="00F7134E">
              <w:rPr>
                <w:noProof/>
                <w:lang w:val="et-EE"/>
              </w:rPr>
              <w:t xml:space="preserve">  </w:t>
            </w:r>
            <w:r w:rsidRPr="00F7134E">
              <w:rPr>
                <w:noProof/>
                <w:lang w:val="et-EE" w:eastAsia="en-IE"/>
              </w:rPr>
              <w:drawing>
                <wp:inline distT="0" distB="0" distL="0" distR="0" wp14:anchorId="7C2C55D8" wp14:editId="4BE647EA">
                  <wp:extent cx="6572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30CD1E97" w14:textId="61CB18A7" w:rsidR="00960932" w:rsidRPr="00F7134E" w:rsidRDefault="00587B6E" w:rsidP="00C775E0">
            <w:pPr>
              <w:rPr>
                <w:lang w:val="et-EE"/>
              </w:rPr>
            </w:pPr>
            <w:r w:rsidRPr="00F7134E">
              <w:rPr>
                <w:b/>
                <w:bCs/>
                <w:lang w:val="et-EE"/>
              </w:rPr>
              <w:t xml:space="preserve">     </w:t>
            </w:r>
            <w:r w:rsidR="00D00023" w:rsidRPr="00F7134E">
              <w:rPr>
                <w:b/>
                <w:bCs/>
                <w:lang w:val="et-EE"/>
              </w:rPr>
              <w:t>Tootmisefektiivsus ja liha kvaliteet</w:t>
            </w:r>
          </w:p>
          <w:p w14:paraId="0FBC98B6" w14:textId="77777777" w:rsidR="00587B6E" w:rsidRPr="00F7134E" w:rsidRDefault="00587B6E" w:rsidP="00C775E0">
            <w:pPr>
              <w:rPr>
                <w:lang w:val="et-EE"/>
              </w:rPr>
            </w:pPr>
          </w:p>
          <w:p w14:paraId="513B25C1" w14:textId="77777777" w:rsidR="00587B6E" w:rsidRPr="00F7134E" w:rsidRDefault="00587B6E" w:rsidP="00C775E0">
            <w:pPr>
              <w:rPr>
                <w:lang w:val="et-EE"/>
              </w:rPr>
            </w:pPr>
          </w:p>
        </w:tc>
        <w:tc>
          <w:tcPr>
            <w:tcW w:w="2916" w:type="dxa"/>
          </w:tcPr>
          <w:p w14:paraId="65243A52" w14:textId="378CBCDD" w:rsidR="00587B6E" w:rsidRPr="00F7134E" w:rsidRDefault="00D00023" w:rsidP="00C775E0">
            <w:pPr>
              <w:pStyle w:val="Lihttekst"/>
              <w:rPr>
                <w:rFonts w:asciiTheme="minorHAnsi" w:eastAsia="Times New Roman" w:hAnsiTheme="minorHAnsi" w:cstheme="minorHAnsi"/>
                <w:bCs/>
                <w:sz w:val="20"/>
                <w:szCs w:val="20"/>
                <w:lang w:val="et-EE" w:eastAsia="de-DE"/>
              </w:rPr>
            </w:pPr>
            <w:r w:rsidRPr="00F7134E">
              <w:rPr>
                <w:rFonts w:asciiTheme="minorHAnsi" w:eastAsia="Times New Roman" w:hAnsiTheme="minorHAnsi" w:cstheme="minorHAnsi"/>
                <w:bCs/>
                <w:sz w:val="20"/>
                <w:szCs w:val="20"/>
                <w:lang w:val="et-EE" w:eastAsia="de-DE"/>
              </w:rPr>
              <w:t>Söötmise ja stressi mõju liha kvaliteedile</w:t>
            </w:r>
          </w:p>
          <w:p w14:paraId="39DE5A7E" w14:textId="77777777" w:rsidR="00587B6E" w:rsidRPr="00F7134E" w:rsidRDefault="00587B6E" w:rsidP="00C775E0">
            <w:pPr>
              <w:rPr>
                <w:sz w:val="20"/>
                <w:szCs w:val="20"/>
                <w:lang w:val="et-EE"/>
              </w:rPr>
            </w:pPr>
          </w:p>
          <w:p w14:paraId="22427389" w14:textId="77777777" w:rsidR="00587B6E" w:rsidRPr="00F7134E" w:rsidRDefault="00587B6E" w:rsidP="00C775E0">
            <w:pPr>
              <w:rPr>
                <w:sz w:val="20"/>
                <w:szCs w:val="20"/>
                <w:lang w:val="et-EE"/>
              </w:rPr>
            </w:pPr>
          </w:p>
          <w:p w14:paraId="6A57077D" w14:textId="77777777" w:rsidR="00587B6E" w:rsidRPr="00F7134E" w:rsidRDefault="00587B6E" w:rsidP="00C775E0">
            <w:pPr>
              <w:rPr>
                <w:sz w:val="20"/>
                <w:szCs w:val="20"/>
                <w:lang w:val="et-EE"/>
              </w:rPr>
            </w:pPr>
          </w:p>
        </w:tc>
        <w:tc>
          <w:tcPr>
            <w:tcW w:w="3906" w:type="dxa"/>
          </w:tcPr>
          <w:p w14:paraId="200FC7B0" w14:textId="10A7DD6F" w:rsidR="00587B6E" w:rsidRPr="00F7134E" w:rsidRDefault="00D00023" w:rsidP="00D00023">
            <w:pPr>
              <w:autoSpaceDE w:val="0"/>
              <w:autoSpaceDN w:val="0"/>
              <w:adjustRightInd w:val="0"/>
              <w:rPr>
                <w:sz w:val="20"/>
                <w:szCs w:val="20"/>
                <w:lang w:val="et-EE"/>
              </w:rPr>
            </w:pPr>
            <w:r w:rsidRPr="00F7134E">
              <w:rPr>
                <w:rFonts w:cstheme="minorHAnsi"/>
                <w:sz w:val="20"/>
                <w:szCs w:val="20"/>
                <w:lang w:val="et-EE"/>
              </w:rPr>
              <w:t>Leidmaks söötmise ja stressijuhtimise strateegiaid farmis ja loomade transpordil, mis võiksid muuta liha kvaliteeti tarbija ootustele vastavas suunas (välimus, söömiskogemus, säilivus, usaldusväärsus)</w:t>
            </w:r>
          </w:p>
        </w:tc>
      </w:tr>
      <w:tr w:rsidR="00D00023" w:rsidRPr="00F7134E" w14:paraId="4AF62BE5" w14:textId="77777777" w:rsidTr="00960932">
        <w:tc>
          <w:tcPr>
            <w:tcW w:w="2925" w:type="dxa"/>
            <w:vMerge/>
          </w:tcPr>
          <w:p w14:paraId="129F60F7" w14:textId="77777777" w:rsidR="00587B6E" w:rsidRPr="00F7134E" w:rsidRDefault="00587B6E" w:rsidP="00C775E0">
            <w:pPr>
              <w:rPr>
                <w:lang w:val="et-EE"/>
              </w:rPr>
            </w:pPr>
          </w:p>
        </w:tc>
        <w:tc>
          <w:tcPr>
            <w:tcW w:w="2916" w:type="dxa"/>
          </w:tcPr>
          <w:p w14:paraId="075798C9" w14:textId="09960A72" w:rsidR="00960932" w:rsidRPr="00F7134E" w:rsidRDefault="00CD0558" w:rsidP="00C775E0">
            <w:pPr>
              <w:rPr>
                <w:rFonts w:ascii="Calibri" w:eastAsia="Times New Roman" w:hAnsi="Calibri" w:cs="Calibri"/>
                <w:bCs/>
                <w:sz w:val="20"/>
                <w:szCs w:val="20"/>
                <w:lang w:val="et-EE" w:eastAsia="de-DE"/>
              </w:rPr>
            </w:pPr>
            <w:r w:rsidRPr="00F7134E">
              <w:rPr>
                <w:rFonts w:ascii="Calibri" w:eastAsia="Times New Roman" w:hAnsi="Calibri" w:cs="Calibri"/>
                <w:bCs/>
                <w:sz w:val="20"/>
                <w:szCs w:val="20"/>
                <w:lang w:val="et-EE" w:eastAsia="de-DE"/>
              </w:rPr>
              <w:t xml:space="preserve">Amme kohta aastas sündivate vasikate arvu optimeerimine </w:t>
            </w:r>
          </w:p>
        </w:tc>
        <w:tc>
          <w:tcPr>
            <w:tcW w:w="3906" w:type="dxa"/>
          </w:tcPr>
          <w:p w14:paraId="298E1631" w14:textId="0B5E31BF" w:rsidR="00960932" w:rsidRPr="00F7134E" w:rsidRDefault="00CD0558" w:rsidP="00C775E0">
            <w:pPr>
              <w:rPr>
                <w:sz w:val="20"/>
                <w:szCs w:val="20"/>
                <w:lang w:val="et-EE"/>
              </w:rPr>
            </w:pPr>
            <w:r w:rsidRPr="00F7134E">
              <w:rPr>
                <w:rFonts w:cstheme="minorHAnsi"/>
                <w:sz w:val="20"/>
                <w:szCs w:val="20"/>
                <w:lang w:val="et-EE"/>
              </w:rPr>
              <w:t xml:space="preserve">Leidmaks viise, kuidas läbi </w:t>
            </w:r>
            <w:r w:rsidR="003C11B0" w:rsidRPr="00F7134E">
              <w:rPr>
                <w:rFonts w:cstheme="minorHAnsi"/>
                <w:sz w:val="20"/>
                <w:szCs w:val="20"/>
                <w:lang w:val="et-EE"/>
              </w:rPr>
              <w:t>söötmise, tervise, loomade ja andmete haldamise ja geneetika,</w:t>
            </w:r>
            <w:r w:rsidRPr="00F7134E">
              <w:rPr>
                <w:rFonts w:cstheme="minorHAnsi"/>
                <w:sz w:val="20"/>
                <w:szCs w:val="20"/>
                <w:lang w:val="et-EE"/>
              </w:rPr>
              <w:t xml:space="preserve"> </w:t>
            </w:r>
            <w:r w:rsidR="003C11B0" w:rsidRPr="00F7134E">
              <w:rPr>
                <w:rFonts w:cstheme="minorHAnsi"/>
                <w:sz w:val="20"/>
                <w:szCs w:val="20"/>
                <w:lang w:val="et-EE"/>
              </w:rPr>
              <w:t xml:space="preserve">saada </w:t>
            </w:r>
            <w:r w:rsidRPr="00F7134E">
              <w:rPr>
                <w:rFonts w:cstheme="minorHAnsi"/>
                <w:sz w:val="20"/>
                <w:szCs w:val="20"/>
                <w:lang w:val="et-EE"/>
              </w:rPr>
              <w:t xml:space="preserve">üks terve vasikas amme kohta </w:t>
            </w:r>
            <w:r w:rsidR="003C11B0" w:rsidRPr="00F7134E">
              <w:rPr>
                <w:rFonts w:cstheme="minorHAnsi"/>
                <w:sz w:val="20"/>
                <w:szCs w:val="20"/>
                <w:lang w:val="et-EE"/>
              </w:rPr>
              <w:t>aastas.</w:t>
            </w:r>
          </w:p>
        </w:tc>
      </w:tr>
    </w:tbl>
    <w:p w14:paraId="60FEBEB7" w14:textId="02B98ACE" w:rsidR="00446372" w:rsidRPr="00F7134E" w:rsidRDefault="00086A3A" w:rsidP="00587B6E">
      <w:pPr>
        <w:rPr>
          <w:lang w:val="et-EE"/>
        </w:rPr>
      </w:pPr>
      <w:r>
        <w:rPr>
          <w:lang w:val="en-IE"/>
        </w:rPr>
        <w:lastRenderedPageBreak/>
        <w:br/>
      </w:r>
      <w:r w:rsidR="0051597A" w:rsidRPr="00F7134E">
        <w:rPr>
          <w:lang w:val="et-EE"/>
        </w:rPr>
        <w:t>Rohkem te</w:t>
      </w:r>
      <w:r w:rsidR="00F7134E" w:rsidRPr="00F7134E">
        <w:rPr>
          <w:lang w:val="et-EE"/>
        </w:rPr>
        <w:t>avet</w:t>
      </w:r>
      <w:r w:rsidR="0051597A" w:rsidRPr="00F7134E">
        <w:rPr>
          <w:lang w:val="et-EE"/>
        </w:rPr>
        <w:t xml:space="preserve"> </w:t>
      </w:r>
      <w:proofErr w:type="spellStart"/>
      <w:r w:rsidR="0051597A" w:rsidRPr="00F7134E">
        <w:rPr>
          <w:lang w:val="et-EE"/>
        </w:rPr>
        <w:t>BovINE</w:t>
      </w:r>
      <w:proofErr w:type="spellEnd"/>
      <w:r w:rsidR="0051597A" w:rsidRPr="00F7134E">
        <w:rPr>
          <w:lang w:val="et-EE"/>
        </w:rPr>
        <w:t xml:space="preserve"> eelisteemade kohta on saadaval </w:t>
      </w:r>
      <w:proofErr w:type="spellStart"/>
      <w:r w:rsidR="0051597A" w:rsidRPr="00F7134E">
        <w:rPr>
          <w:lang w:val="et-EE"/>
        </w:rPr>
        <w:t>BovINE</w:t>
      </w:r>
      <w:proofErr w:type="spellEnd"/>
      <w:r w:rsidR="0051597A" w:rsidRPr="00F7134E">
        <w:rPr>
          <w:lang w:val="et-EE"/>
        </w:rPr>
        <w:t xml:space="preserve"> kodulehel </w:t>
      </w:r>
      <w:hyperlink r:id="rId12" w:history="1">
        <w:r w:rsidR="0093520F" w:rsidRPr="00F7134E">
          <w:rPr>
            <w:rStyle w:val="Hperlink"/>
            <w:lang w:val="et-EE"/>
          </w:rPr>
          <w:t>www.bovine.eu</w:t>
        </w:r>
      </w:hyperlink>
      <w:r w:rsidR="0093520F" w:rsidRPr="00F7134E">
        <w:rPr>
          <w:lang w:val="et-EE"/>
        </w:rPr>
        <w:t xml:space="preserve"> </w:t>
      </w:r>
      <w:r w:rsidR="0051597A" w:rsidRPr="00F7134E">
        <w:rPr>
          <w:lang w:val="et-EE"/>
        </w:rPr>
        <w:t>ja</w:t>
      </w:r>
      <w:r w:rsidR="0093520F" w:rsidRPr="00F7134E">
        <w:rPr>
          <w:lang w:val="et-EE"/>
        </w:rPr>
        <w:t xml:space="preserve"> </w:t>
      </w:r>
      <w:proofErr w:type="spellStart"/>
      <w:r w:rsidR="0093520F" w:rsidRPr="00F7134E">
        <w:rPr>
          <w:lang w:val="et-EE"/>
        </w:rPr>
        <w:t>Bovine</w:t>
      </w:r>
      <w:proofErr w:type="spellEnd"/>
      <w:r w:rsidR="0093520F" w:rsidRPr="00F7134E">
        <w:rPr>
          <w:lang w:val="et-EE"/>
        </w:rPr>
        <w:t xml:space="preserve"> </w:t>
      </w:r>
      <w:r w:rsidR="0051597A" w:rsidRPr="00F7134E">
        <w:rPr>
          <w:lang w:val="et-EE"/>
        </w:rPr>
        <w:t>teadm</w:t>
      </w:r>
      <w:r w:rsidR="00F7134E">
        <w:rPr>
          <w:lang w:val="et-EE"/>
        </w:rPr>
        <w:t>u</w:t>
      </w:r>
      <w:r w:rsidR="0051597A" w:rsidRPr="00F7134E">
        <w:rPr>
          <w:lang w:val="et-EE"/>
        </w:rPr>
        <w:t xml:space="preserve">skeskuses </w:t>
      </w:r>
      <w:proofErr w:type="spellStart"/>
      <w:r w:rsidR="0093520F" w:rsidRPr="00F7134E">
        <w:rPr>
          <w:lang w:val="et-EE"/>
        </w:rPr>
        <w:t>Knowledge</w:t>
      </w:r>
      <w:proofErr w:type="spellEnd"/>
      <w:r w:rsidR="0093520F" w:rsidRPr="00F7134E">
        <w:rPr>
          <w:lang w:val="et-EE"/>
        </w:rPr>
        <w:t xml:space="preserve"> </w:t>
      </w:r>
      <w:proofErr w:type="spellStart"/>
      <w:r w:rsidR="0093520F" w:rsidRPr="00F7134E">
        <w:rPr>
          <w:lang w:val="et-EE"/>
        </w:rPr>
        <w:t>Hub</w:t>
      </w:r>
      <w:proofErr w:type="spellEnd"/>
      <w:r w:rsidR="0093520F" w:rsidRPr="00F7134E">
        <w:rPr>
          <w:lang w:val="et-EE"/>
        </w:rPr>
        <w:t xml:space="preserve"> (BKH) – </w:t>
      </w:r>
      <w:hyperlink r:id="rId13" w:history="1">
        <w:r w:rsidR="0093520F" w:rsidRPr="00F7134E">
          <w:rPr>
            <w:rStyle w:val="Hperlink"/>
            <w:lang w:val="et-EE"/>
          </w:rPr>
          <w:t>www.bovine-hub.eu</w:t>
        </w:r>
      </w:hyperlink>
      <w:r w:rsidR="0093520F" w:rsidRPr="00F7134E">
        <w:rPr>
          <w:lang w:val="et-EE"/>
        </w:rPr>
        <w:t xml:space="preserve"> </w:t>
      </w:r>
    </w:p>
    <w:p w14:paraId="27E75A1C" w14:textId="1877B28A" w:rsidR="007E310C" w:rsidRPr="00F7134E" w:rsidRDefault="0051597A" w:rsidP="00587B6E">
      <w:pPr>
        <w:pStyle w:val="Loendilik"/>
        <w:numPr>
          <w:ilvl w:val="0"/>
          <w:numId w:val="4"/>
        </w:numPr>
        <w:rPr>
          <w:lang w:val="et-EE"/>
        </w:rPr>
      </w:pPr>
      <w:r w:rsidRPr="00F7134E">
        <w:rPr>
          <w:lang w:val="et-EE"/>
        </w:rPr>
        <w:t xml:space="preserve">Täiendavateks küsimusteks, </w:t>
      </w:r>
      <w:r w:rsidR="001275BF" w:rsidRPr="00F7134E">
        <w:rPr>
          <w:lang w:val="et-EE"/>
        </w:rPr>
        <w:t>intervjuudeks</w:t>
      </w:r>
      <w:r w:rsidRPr="00F7134E">
        <w:rPr>
          <w:lang w:val="et-EE"/>
        </w:rPr>
        <w:t xml:space="preserve"> valdkonnajuhtidega, projektijuhtiga või teiste meeskonnaliikmetega ja audiovisuaalsete materjalide (fotod, videod) saamiseks võtke palun ühendust </w:t>
      </w:r>
      <w:proofErr w:type="spellStart"/>
      <w:r w:rsidR="007E310C" w:rsidRPr="00F7134E">
        <w:rPr>
          <w:lang w:val="et-EE"/>
        </w:rPr>
        <w:t>Rhonda</w:t>
      </w:r>
      <w:proofErr w:type="spellEnd"/>
      <w:r w:rsidR="007E310C" w:rsidRPr="00F7134E">
        <w:rPr>
          <w:lang w:val="et-EE"/>
        </w:rPr>
        <w:t xml:space="preserve"> Smith</w:t>
      </w:r>
      <w:r w:rsidR="001275BF">
        <w:rPr>
          <w:lang w:val="et-EE"/>
        </w:rPr>
        <w:t>i</w:t>
      </w:r>
      <w:r w:rsidR="007E310C" w:rsidRPr="00F7134E">
        <w:rPr>
          <w:lang w:val="et-EE"/>
        </w:rPr>
        <w:t xml:space="preserve"> </w:t>
      </w:r>
      <w:r w:rsidRPr="00F7134E">
        <w:rPr>
          <w:lang w:val="et-EE"/>
        </w:rPr>
        <w:t>ja</w:t>
      </w:r>
      <w:r w:rsidR="007E310C" w:rsidRPr="00F7134E">
        <w:rPr>
          <w:lang w:val="et-EE"/>
        </w:rPr>
        <w:t xml:space="preserve"> Marie </w:t>
      </w:r>
      <w:proofErr w:type="spellStart"/>
      <w:r w:rsidR="007E310C" w:rsidRPr="00F7134E">
        <w:rPr>
          <w:lang w:val="et-EE"/>
        </w:rPr>
        <w:t>Saville</w:t>
      </w:r>
      <w:r w:rsidR="001275BF">
        <w:rPr>
          <w:lang w:val="et-EE"/>
        </w:rPr>
        <w:t>’</w:t>
      </w:r>
      <w:r w:rsidRPr="00F7134E">
        <w:rPr>
          <w:lang w:val="et-EE"/>
        </w:rPr>
        <w:t>ga</w:t>
      </w:r>
      <w:proofErr w:type="spellEnd"/>
      <w:r w:rsidR="007E310C" w:rsidRPr="00F7134E">
        <w:rPr>
          <w:lang w:val="et-EE"/>
        </w:rPr>
        <w:t xml:space="preserve"> </w:t>
      </w:r>
      <w:proofErr w:type="spellStart"/>
      <w:r w:rsidRPr="00F7134E">
        <w:rPr>
          <w:lang w:val="et-EE"/>
        </w:rPr>
        <w:t>Ühendkuningriist</w:t>
      </w:r>
      <w:proofErr w:type="spellEnd"/>
      <w:r w:rsidRPr="00F7134E">
        <w:rPr>
          <w:lang w:val="et-EE"/>
        </w:rPr>
        <w:t xml:space="preserve"> aadressil</w:t>
      </w:r>
      <w:r w:rsidR="007E310C" w:rsidRPr="00F7134E">
        <w:rPr>
          <w:lang w:val="et-EE"/>
        </w:rPr>
        <w:t xml:space="preserve"> </w:t>
      </w:r>
      <w:hyperlink r:id="rId14" w:history="1">
        <w:r w:rsidR="007E310C" w:rsidRPr="00F7134E">
          <w:rPr>
            <w:rStyle w:val="Hperlink"/>
            <w:lang w:val="et-EE"/>
          </w:rPr>
          <w:t>bovine@minervacomms.net</w:t>
        </w:r>
      </w:hyperlink>
      <w:r w:rsidR="007E310C" w:rsidRPr="00F7134E">
        <w:rPr>
          <w:lang w:val="et-EE"/>
        </w:rPr>
        <w:t xml:space="preserve"> </w:t>
      </w:r>
      <w:r w:rsidR="00E51037" w:rsidRPr="00F7134E">
        <w:rPr>
          <w:lang w:val="et-EE"/>
        </w:rPr>
        <w:t xml:space="preserve"> </w:t>
      </w:r>
      <w:r w:rsidR="00062368" w:rsidRPr="00F7134E">
        <w:rPr>
          <w:lang w:val="et-EE"/>
        </w:rPr>
        <w:t>+44 (</w:t>
      </w:r>
      <w:r w:rsidR="007E310C" w:rsidRPr="00F7134E">
        <w:rPr>
          <w:lang w:val="et-EE"/>
        </w:rPr>
        <w:t>0</w:t>
      </w:r>
      <w:r w:rsidR="00062368" w:rsidRPr="00F7134E">
        <w:rPr>
          <w:lang w:val="et-EE"/>
        </w:rPr>
        <w:t xml:space="preserve">) </w:t>
      </w:r>
      <w:r w:rsidR="007E310C" w:rsidRPr="00F7134E">
        <w:rPr>
          <w:lang w:val="et-EE"/>
        </w:rPr>
        <w:t>1264 326427</w:t>
      </w:r>
      <w:r w:rsidR="003052FF" w:rsidRPr="00F7134E">
        <w:rPr>
          <w:lang w:val="et-EE"/>
        </w:rPr>
        <w:t xml:space="preserve"> / +44(0)7887-714957</w:t>
      </w:r>
      <w:r w:rsidR="001E615E" w:rsidRPr="00F7134E">
        <w:rPr>
          <w:lang w:val="et-EE"/>
        </w:rPr>
        <w:br/>
      </w:r>
    </w:p>
    <w:p w14:paraId="71789FAA" w14:textId="4B7019C0" w:rsidR="007E310C" w:rsidRPr="00F7134E" w:rsidRDefault="007E310C" w:rsidP="00587B6E">
      <w:pPr>
        <w:numPr>
          <w:ilvl w:val="0"/>
          <w:numId w:val="4"/>
        </w:numPr>
        <w:rPr>
          <w:lang w:val="et-EE"/>
        </w:rPr>
      </w:pPr>
      <w:proofErr w:type="spellStart"/>
      <w:r w:rsidRPr="00F7134E">
        <w:rPr>
          <w:lang w:val="et-EE"/>
        </w:rPr>
        <w:t>BovINE</w:t>
      </w:r>
      <w:proofErr w:type="spellEnd"/>
      <w:r w:rsidR="00B97146" w:rsidRPr="00F7134E">
        <w:rPr>
          <w:lang w:val="et-EE"/>
        </w:rPr>
        <w:t>-l</w:t>
      </w:r>
      <w:r w:rsidRPr="00F7134E">
        <w:rPr>
          <w:lang w:val="et-EE"/>
        </w:rPr>
        <w:t xml:space="preserve"> </w:t>
      </w:r>
      <w:r w:rsidR="00B97146" w:rsidRPr="00F7134E">
        <w:rPr>
          <w:lang w:val="et-EE"/>
        </w:rPr>
        <w:t xml:space="preserve">on võrgustikuhaldur igas üheksas osalejariigis </w:t>
      </w:r>
      <w:r w:rsidRPr="00F7134E">
        <w:rPr>
          <w:lang w:val="et-EE"/>
        </w:rPr>
        <w:t>(Belgi</w:t>
      </w:r>
      <w:r w:rsidR="00B97146" w:rsidRPr="00F7134E">
        <w:rPr>
          <w:lang w:val="et-EE"/>
        </w:rPr>
        <w:t>a</w:t>
      </w:r>
      <w:r w:rsidRPr="00F7134E">
        <w:rPr>
          <w:lang w:val="et-EE"/>
        </w:rPr>
        <w:t>, E</w:t>
      </w:r>
      <w:r w:rsidR="00B97146" w:rsidRPr="00F7134E">
        <w:rPr>
          <w:lang w:val="et-EE"/>
        </w:rPr>
        <w:t>esti</w:t>
      </w:r>
      <w:r w:rsidRPr="00F7134E">
        <w:rPr>
          <w:lang w:val="et-EE"/>
        </w:rPr>
        <w:t xml:space="preserve">, </w:t>
      </w:r>
      <w:r w:rsidR="00B97146" w:rsidRPr="00F7134E">
        <w:rPr>
          <w:lang w:val="et-EE"/>
        </w:rPr>
        <w:t>Prantsusmaa, Saksamaa, Iirimaa, Itaalia, Poola, Portugal ja Hispaania)</w:t>
      </w:r>
      <w:r w:rsidRPr="00F7134E">
        <w:rPr>
          <w:lang w:val="et-EE"/>
        </w:rPr>
        <w:t>,</w:t>
      </w:r>
      <w:r w:rsidR="00B97146" w:rsidRPr="00F7134E">
        <w:rPr>
          <w:lang w:val="et-EE"/>
        </w:rPr>
        <w:t xml:space="preserve"> kes arendab võrgustiku lihaveisekasvajate kogukondade vahel</w:t>
      </w:r>
      <w:r w:rsidR="00F70A2E" w:rsidRPr="00F7134E">
        <w:rPr>
          <w:lang w:val="et-EE"/>
        </w:rPr>
        <w:t>.</w:t>
      </w:r>
      <w:r w:rsidR="00B97146" w:rsidRPr="00F7134E">
        <w:rPr>
          <w:lang w:val="et-EE"/>
        </w:rPr>
        <w:t xml:space="preserve"> Võrgustikuhaldurite kontaktid on leitavad </w:t>
      </w:r>
      <w:proofErr w:type="spellStart"/>
      <w:r w:rsidR="00B97146" w:rsidRPr="00F7134E">
        <w:rPr>
          <w:lang w:val="et-EE"/>
        </w:rPr>
        <w:t>BovINE</w:t>
      </w:r>
      <w:proofErr w:type="spellEnd"/>
      <w:r w:rsidR="00B97146" w:rsidRPr="00F7134E">
        <w:rPr>
          <w:lang w:val="et-EE"/>
        </w:rPr>
        <w:t xml:space="preserve"> veebilehel: </w:t>
      </w:r>
      <w:hyperlink r:id="rId15" w:history="1">
        <w:r w:rsidR="004A7491" w:rsidRPr="00F7134E">
          <w:rPr>
            <w:rStyle w:val="Hperlink"/>
            <w:lang w:val="et-EE"/>
          </w:rPr>
          <w:t>http://www.bovine-eu.net/network-managers/</w:t>
        </w:r>
      </w:hyperlink>
      <w:r w:rsidRPr="00F7134E">
        <w:rPr>
          <w:lang w:val="et-EE"/>
        </w:rPr>
        <w:t xml:space="preserve">  </w:t>
      </w:r>
      <w:r w:rsidR="001E615E" w:rsidRPr="00F7134E">
        <w:rPr>
          <w:lang w:val="et-EE"/>
        </w:rPr>
        <w:br/>
      </w:r>
    </w:p>
    <w:p w14:paraId="3B921F24" w14:textId="5624526B" w:rsidR="0093520F" w:rsidRPr="00F7134E" w:rsidRDefault="00E31EC9" w:rsidP="00587B6E">
      <w:pPr>
        <w:numPr>
          <w:ilvl w:val="0"/>
          <w:numId w:val="4"/>
        </w:numPr>
        <w:rPr>
          <w:lang w:val="et-EE"/>
        </w:rPr>
      </w:pPr>
      <w:r w:rsidRPr="00F7134E">
        <w:rPr>
          <w:lang w:val="et-EE"/>
        </w:rPr>
        <w:t xml:space="preserve">See pressiteade ja täiendav teave eelisteemade kohta on leitav üheksas keeles. Vajuta vastavale lipule </w:t>
      </w:r>
      <w:proofErr w:type="spellStart"/>
      <w:r w:rsidRPr="00F7134E">
        <w:rPr>
          <w:lang w:val="et-EE"/>
        </w:rPr>
        <w:t>BovIne</w:t>
      </w:r>
      <w:proofErr w:type="spellEnd"/>
      <w:r w:rsidRPr="00F7134E">
        <w:rPr>
          <w:lang w:val="et-EE"/>
        </w:rPr>
        <w:t xml:space="preserve"> kodulehel, et näha kõiki vastavasse keeled tõlgitud materjale. </w:t>
      </w:r>
      <w:r w:rsidR="001E615E" w:rsidRPr="00F7134E">
        <w:rPr>
          <w:lang w:val="et-EE"/>
        </w:rPr>
        <w:br/>
      </w:r>
    </w:p>
    <w:p w14:paraId="6FC16E95" w14:textId="6F7D9339" w:rsidR="001E615E" w:rsidRPr="00F7134E" w:rsidRDefault="00E31EC9" w:rsidP="001E615E">
      <w:pPr>
        <w:numPr>
          <w:ilvl w:val="0"/>
          <w:numId w:val="4"/>
        </w:numPr>
        <w:rPr>
          <w:rStyle w:val="Hperlink"/>
          <w:color w:val="auto"/>
          <w:u w:val="none"/>
          <w:lang w:val="et-EE"/>
        </w:rPr>
      </w:pPr>
      <w:r w:rsidRPr="00F7134E">
        <w:rPr>
          <w:lang w:val="et-EE"/>
        </w:rPr>
        <w:t xml:space="preserve">Seda projekti rahastab Euroopa Liidu </w:t>
      </w:r>
      <w:r w:rsidR="007E310C" w:rsidRPr="00F7134E">
        <w:rPr>
          <w:lang w:val="et-EE"/>
        </w:rPr>
        <w:t xml:space="preserve">Horizon 2020 </w:t>
      </w:r>
      <w:r w:rsidRPr="00F7134E">
        <w:rPr>
          <w:lang w:val="et-EE"/>
        </w:rPr>
        <w:t>maapiirkond</w:t>
      </w:r>
      <w:r w:rsidR="00980F82">
        <w:rPr>
          <w:lang w:val="et-EE"/>
        </w:rPr>
        <w:t>ad</w:t>
      </w:r>
      <w:r w:rsidRPr="00F7134E">
        <w:rPr>
          <w:lang w:val="et-EE"/>
        </w:rPr>
        <w:t>e taas</w:t>
      </w:r>
      <w:r w:rsidR="00980F82">
        <w:rPr>
          <w:lang w:val="et-EE"/>
        </w:rPr>
        <w:t>sünni</w:t>
      </w:r>
      <w:r w:rsidRPr="00F7134E">
        <w:rPr>
          <w:lang w:val="et-EE"/>
        </w:rPr>
        <w:t xml:space="preserve"> programm</w:t>
      </w:r>
      <w:r w:rsidR="007E310C" w:rsidRPr="00F7134E">
        <w:rPr>
          <w:lang w:val="et-EE"/>
        </w:rPr>
        <w:t>. Proje</w:t>
      </w:r>
      <w:r w:rsidRPr="00F7134E">
        <w:rPr>
          <w:lang w:val="et-EE"/>
        </w:rPr>
        <w:t>k</w:t>
      </w:r>
      <w:r w:rsidR="007E310C" w:rsidRPr="00F7134E">
        <w:rPr>
          <w:lang w:val="et-EE"/>
        </w:rPr>
        <w:t xml:space="preserve">t No: 862590 </w:t>
      </w:r>
      <w:r w:rsidR="00415BC9">
        <w:rPr>
          <w:lang w:val="et-EE"/>
        </w:rPr>
        <w:t>taotlusvoor</w:t>
      </w:r>
      <w:r w:rsidR="007E310C" w:rsidRPr="00F7134E">
        <w:rPr>
          <w:lang w:val="et-EE"/>
        </w:rPr>
        <w:t xml:space="preserve"> H2020-RUR-2019-15</w:t>
      </w:r>
      <w:r w:rsidR="00062368" w:rsidRPr="00F7134E">
        <w:rPr>
          <w:lang w:val="et-EE"/>
        </w:rPr>
        <w:t xml:space="preserve">. </w:t>
      </w:r>
      <w:r w:rsidRPr="00F7134E">
        <w:rPr>
          <w:lang w:val="et-EE"/>
        </w:rPr>
        <w:t>Täiendav info on leitav aadressilt</w:t>
      </w:r>
      <w:r w:rsidR="007E310C" w:rsidRPr="00F7134E">
        <w:rPr>
          <w:lang w:val="et-EE"/>
        </w:rPr>
        <w:t xml:space="preserve"> </w:t>
      </w:r>
      <w:hyperlink r:id="rId16" w:history="1">
        <w:r w:rsidR="007E310C" w:rsidRPr="00F7134E">
          <w:rPr>
            <w:rStyle w:val="Hperlink"/>
            <w:lang w:val="et-EE"/>
          </w:rPr>
          <w:t>https://cordis.europa.eu/project/id/862590</w:t>
        </w:r>
      </w:hyperlink>
    </w:p>
    <w:p w14:paraId="540C5598" w14:textId="77777777" w:rsidR="007E310C" w:rsidRPr="00F7134E" w:rsidRDefault="007E310C" w:rsidP="001E615E">
      <w:pPr>
        <w:rPr>
          <w:lang w:val="et-EE"/>
        </w:rPr>
      </w:pPr>
    </w:p>
    <w:p w14:paraId="783C88E0" w14:textId="12ECEB23" w:rsidR="00062368" w:rsidRPr="00F7134E" w:rsidRDefault="001E615E" w:rsidP="00587B6E">
      <w:pPr>
        <w:numPr>
          <w:ilvl w:val="0"/>
          <w:numId w:val="4"/>
        </w:numPr>
        <w:rPr>
          <w:lang w:val="et-EE"/>
        </w:rPr>
      </w:pPr>
      <w:proofErr w:type="spellStart"/>
      <w:r w:rsidRPr="00F7134E">
        <w:rPr>
          <w:lang w:val="et-EE"/>
        </w:rPr>
        <w:t>BovINE</w:t>
      </w:r>
      <w:proofErr w:type="spellEnd"/>
      <w:r w:rsidRPr="00F7134E">
        <w:rPr>
          <w:lang w:val="et-EE"/>
        </w:rPr>
        <w:t xml:space="preserve"> </w:t>
      </w:r>
      <w:proofErr w:type="spellStart"/>
      <w:r w:rsidR="00183C66" w:rsidRPr="00F7134E">
        <w:rPr>
          <w:lang w:val="et-EE"/>
        </w:rPr>
        <w:t>p</w:t>
      </w:r>
      <w:r w:rsidR="007E310C" w:rsidRPr="00F7134E">
        <w:rPr>
          <w:lang w:val="et-EE"/>
        </w:rPr>
        <w:t>roje</w:t>
      </w:r>
      <w:r w:rsidR="00183C66" w:rsidRPr="00F7134E">
        <w:rPr>
          <w:lang w:val="et-EE"/>
        </w:rPr>
        <w:t>ktiparnerid</w:t>
      </w:r>
      <w:proofErr w:type="spellEnd"/>
    </w:p>
    <w:tbl>
      <w:tblPr>
        <w:tblStyle w:val="Kontuurtabel"/>
        <w:tblW w:w="5000" w:type="pct"/>
        <w:tblLook w:val="04A0" w:firstRow="1" w:lastRow="0" w:firstColumn="1" w:lastColumn="0" w:noHBand="0" w:noVBand="1"/>
      </w:tblPr>
      <w:tblGrid>
        <w:gridCol w:w="723"/>
        <w:gridCol w:w="5577"/>
        <w:gridCol w:w="1290"/>
        <w:gridCol w:w="2038"/>
      </w:tblGrid>
      <w:tr w:rsidR="007E310C" w:rsidRPr="00F7134E" w14:paraId="11BB7995" w14:textId="77777777" w:rsidTr="007E310C">
        <w:tc>
          <w:tcPr>
            <w:tcW w:w="389" w:type="pct"/>
            <w:shd w:val="clear" w:color="auto" w:fill="C5E0B3" w:themeFill="accent6" w:themeFillTint="66"/>
          </w:tcPr>
          <w:p w14:paraId="455BDF5A" w14:textId="77777777" w:rsidR="007E310C" w:rsidRPr="00F7134E" w:rsidRDefault="007E310C" w:rsidP="007E310C">
            <w:pPr>
              <w:spacing w:after="160" w:line="259" w:lineRule="auto"/>
              <w:rPr>
                <w:rFonts w:cstheme="minorHAnsi"/>
                <w:bCs/>
                <w:sz w:val="16"/>
                <w:szCs w:val="16"/>
                <w:lang w:val="et-EE"/>
              </w:rPr>
            </w:pPr>
            <w:r w:rsidRPr="00F7134E">
              <w:rPr>
                <w:rFonts w:cstheme="minorHAnsi"/>
                <w:bCs/>
                <w:sz w:val="16"/>
                <w:szCs w:val="16"/>
                <w:lang w:val="et-EE"/>
              </w:rPr>
              <w:t>No. *</w:t>
            </w:r>
          </w:p>
        </w:tc>
        <w:tc>
          <w:tcPr>
            <w:tcW w:w="2910" w:type="pct"/>
            <w:shd w:val="clear" w:color="auto" w:fill="C5E0B3" w:themeFill="accent6" w:themeFillTint="66"/>
          </w:tcPr>
          <w:p w14:paraId="709461C6" w14:textId="6BF3AEAE" w:rsidR="007E310C" w:rsidRPr="00F7134E" w:rsidRDefault="008B7FEB" w:rsidP="007E310C">
            <w:pPr>
              <w:spacing w:after="160" w:line="259" w:lineRule="auto"/>
              <w:rPr>
                <w:rFonts w:cstheme="minorHAnsi"/>
                <w:bCs/>
                <w:sz w:val="16"/>
                <w:szCs w:val="16"/>
                <w:lang w:val="et-EE"/>
              </w:rPr>
            </w:pPr>
            <w:r w:rsidRPr="00F7134E">
              <w:rPr>
                <w:rFonts w:cstheme="minorHAnsi"/>
                <w:bCs/>
                <w:sz w:val="16"/>
                <w:szCs w:val="16"/>
                <w:lang w:val="et-EE"/>
              </w:rPr>
              <w:t>Osaleva organisatsiooni nimi</w:t>
            </w:r>
          </w:p>
        </w:tc>
        <w:tc>
          <w:tcPr>
            <w:tcW w:w="629" w:type="pct"/>
            <w:shd w:val="clear" w:color="auto" w:fill="C5E0B3" w:themeFill="accent6" w:themeFillTint="66"/>
          </w:tcPr>
          <w:p w14:paraId="0777E038" w14:textId="079EACA2" w:rsidR="007E310C" w:rsidRPr="00F7134E" w:rsidRDefault="008B7FEB" w:rsidP="007E310C">
            <w:pPr>
              <w:spacing w:after="160" w:line="259" w:lineRule="auto"/>
              <w:rPr>
                <w:rFonts w:cstheme="minorHAnsi"/>
                <w:bCs/>
                <w:sz w:val="16"/>
                <w:szCs w:val="16"/>
                <w:lang w:val="et-EE"/>
              </w:rPr>
            </w:pPr>
            <w:r w:rsidRPr="00F7134E">
              <w:rPr>
                <w:rFonts w:cstheme="minorHAnsi"/>
                <w:bCs/>
                <w:sz w:val="16"/>
                <w:szCs w:val="16"/>
                <w:lang w:val="et-EE"/>
              </w:rPr>
              <w:t>Riik</w:t>
            </w:r>
          </w:p>
        </w:tc>
        <w:tc>
          <w:tcPr>
            <w:tcW w:w="1072" w:type="pct"/>
            <w:shd w:val="clear" w:color="auto" w:fill="C5E0B3" w:themeFill="accent6" w:themeFillTint="66"/>
          </w:tcPr>
          <w:p w14:paraId="1CE17E6A" w14:textId="3CFD514A" w:rsidR="007E310C" w:rsidRPr="00F7134E" w:rsidRDefault="008B7FEB" w:rsidP="007E310C">
            <w:pPr>
              <w:spacing w:after="160" w:line="259" w:lineRule="auto"/>
              <w:rPr>
                <w:rFonts w:cstheme="minorHAnsi"/>
                <w:bCs/>
                <w:sz w:val="16"/>
                <w:szCs w:val="16"/>
                <w:lang w:val="et-EE"/>
              </w:rPr>
            </w:pPr>
            <w:r w:rsidRPr="00F7134E">
              <w:rPr>
                <w:rFonts w:cstheme="minorHAnsi"/>
                <w:bCs/>
                <w:sz w:val="16"/>
                <w:szCs w:val="16"/>
                <w:lang w:val="et-EE"/>
              </w:rPr>
              <w:t>Osaleja tegevusvaldkond</w:t>
            </w:r>
          </w:p>
        </w:tc>
      </w:tr>
      <w:tr w:rsidR="007E310C" w:rsidRPr="00F7134E" w14:paraId="166E6959" w14:textId="77777777" w:rsidTr="007E310C">
        <w:tc>
          <w:tcPr>
            <w:tcW w:w="389" w:type="pct"/>
          </w:tcPr>
          <w:p w14:paraId="60341122" w14:textId="77777777" w:rsidR="007E310C" w:rsidRPr="00F7134E" w:rsidRDefault="007E310C" w:rsidP="007E310C">
            <w:pPr>
              <w:spacing w:after="160" w:line="259" w:lineRule="auto"/>
              <w:rPr>
                <w:rFonts w:cstheme="minorHAnsi"/>
                <w:sz w:val="16"/>
                <w:szCs w:val="16"/>
                <w:lang w:val="et-EE"/>
              </w:rPr>
            </w:pPr>
            <w:r w:rsidRPr="00F7134E">
              <w:rPr>
                <w:rFonts w:cstheme="minorHAnsi"/>
                <w:sz w:val="16"/>
                <w:szCs w:val="16"/>
                <w:lang w:val="et-EE"/>
              </w:rPr>
              <w:t xml:space="preserve">1 </w:t>
            </w:r>
          </w:p>
        </w:tc>
        <w:tc>
          <w:tcPr>
            <w:tcW w:w="2910" w:type="pct"/>
          </w:tcPr>
          <w:p w14:paraId="4882348C" w14:textId="77777777" w:rsidR="007E310C" w:rsidRPr="00F7134E" w:rsidRDefault="007E310C" w:rsidP="007E310C">
            <w:pPr>
              <w:spacing w:after="160" w:line="259" w:lineRule="auto"/>
              <w:rPr>
                <w:rFonts w:cstheme="minorHAnsi"/>
                <w:sz w:val="16"/>
                <w:szCs w:val="16"/>
                <w:lang w:val="et-EE"/>
              </w:rPr>
            </w:pPr>
            <w:proofErr w:type="spellStart"/>
            <w:r w:rsidRPr="00F7134E">
              <w:rPr>
                <w:rFonts w:cstheme="minorHAnsi"/>
                <w:sz w:val="16"/>
                <w:szCs w:val="16"/>
                <w:lang w:val="et-EE"/>
              </w:rPr>
              <w:t>Teagasc</w:t>
            </w:r>
            <w:proofErr w:type="spellEnd"/>
            <w:r w:rsidRPr="00F7134E">
              <w:rPr>
                <w:rFonts w:cstheme="minorHAnsi"/>
                <w:sz w:val="16"/>
                <w:szCs w:val="16"/>
                <w:lang w:val="et-EE"/>
              </w:rPr>
              <w:t xml:space="preserve"> - </w:t>
            </w:r>
            <w:proofErr w:type="spellStart"/>
            <w:r w:rsidRPr="00F7134E">
              <w:rPr>
                <w:rFonts w:cstheme="minorHAnsi"/>
                <w:sz w:val="16"/>
                <w:szCs w:val="16"/>
                <w:lang w:val="et-EE"/>
              </w:rPr>
              <w:t>Agriculture</w:t>
            </w:r>
            <w:proofErr w:type="spellEnd"/>
            <w:r w:rsidRPr="00F7134E">
              <w:rPr>
                <w:rFonts w:cstheme="minorHAnsi"/>
                <w:sz w:val="16"/>
                <w:szCs w:val="16"/>
                <w:lang w:val="et-EE"/>
              </w:rPr>
              <w:t xml:space="preserve"> and Food Development </w:t>
            </w:r>
            <w:proofErr w:type="spellStart"/>
            <w:r w:rsidRPr="00F7134E">
              <w:rPr>
                <w:rFonts w:cstheme="minorHAnsi"/>
                <w:sz w:val="16"/>
                <w:szCs w:val="16"/>
                <w:lang w:val="et-EE"/>
              </w:rPr>
              <w:t>Authority</w:t>
            </w:r>
            <w:proofErr w:type="spellEnd"/>
            <w:r w:rsidRPr="00F7134E">
              <w:rPr>
                <w:rFonts w:cstheme="minorHAnsi"/>
                <w:sz w:val="16"/>
                <w:szCs w:val="16"/>
                <w:lang w:val="et-EE"/>
              </w:rPr>
              <w:t xml:space="preserve"> </w:t>
            </w:r>
            <w:r w:rsidRPr="00F7134E">
              <w:rPr>
                <w:rFonts w:cstheme="minorHAnsi"/>
                <w:sz w:val="16"/>
                <w:szCs w:val="16"/>
                <w:lang w:val="et-EE"/>
              </w:rPr>
              <w:br/>
            </w:r>
            <w:r w:rsidR="00062368" w:rsidRPr="00F7134E">
              <w:rPr>
                <w:sz w:val="16"/>
                <w:szCs w:val="16"/>
                <w:lang w:val="et-EE"/>
              </w:rPr>
              <w:t xml:space="preserve">Project </w:t>
            </w:r>
            <w:proofErr w:type="spellStart"/>
            <w:r w:rsidR="00062368" w:rsidRPr="00F7134E">
              <w:rPr>
                <w:sz w:val="16"/>
                <w:szCs w:val="16"/>
                <w:lang w:val="et-EE"/>
              </w:rPr>
              <w:t>Coordinator</w:t>
            </w:r>
            <w:proofErr w:type="spellEnd"/>
            <w:r w:rsidR="00062368" w:rsidRPr="00F7134E">
              <w:rPr>
                <w:sz w:val="16"/>
                <w:szCs w:val="16"/>
                <w:lang w:val="et-EE"/>
              </w:rPr>
              <w:t xml:space="preserve"> – Prof. </w:t>
            </w:r>
            <w:proofErr w:type="spellStart"/>
            <w:r w:rsidR="00062368" w:rsidRPr="00F7134E">
              <w:rPr>
                <w:sz w:val="16"/>
                <w:szCs w:val="16"/>
                <w:lang w:val="et-EE"/>
              </w:rPr>
              <w:t>Maeve</w:t>
            </w:r>
            <w:proofErr w:type="spellEnd"/>
            <w:r w:rsidR="00062368" w:rsidRPr="00F7134E">
              <w:rPr>
                <w:sz w:val="16"/>
                <w:szCs w:val="16"/>
                <w:lang w:val="et-EE"/>
              </w:rPr>
              <w:t xml:space="preserve"> </w:t>
            </w:r>
            <w:proofErr w:type="spellStart"/>
            <w:r w:rsidR="00062368" w:rsidRPr="00F7134E">
              <w:rPr>
                <w:sz w:val="16"/>
                <w:szCs w:val="16"/>
                <w:lang w:val="et-EE"/>
              </w:rPr>
              <w:t>Henchion</w:t>
            </w:r>
            <w:proofErr w:type="spellEnd"/>
            <w:r w:rsidR="00062368" w:rsidRPr="00F7134E">
              <w:rPr>
                <w:sz w:val="16"/>
                <w:szCs w:val="16"/>
                <w:lang w:val="et-EE"/>
              </w:rPr>
              <w:t xml:space="preserve"> </w:t>
            </w:r>
            <w:hyperlink r:id="rId17" w:history="1">
              <w:r w:rsidR="00062368" w:rsidRPr="00F7134E">
                <w:rPr>
                  <w:rStyle w:val="Hperlink"/>
                  <w:sz w:val="16"/>
                  <w:szCs w:val="16"/>
                  <w:lang w:val="et-EE"/>
                </w:rPr>
                <w:t>maeve.henchion@teagasc.ie</w:t>
              </w:r>
            </w:hyperlink>
            <w:r w:rsidR="00062368" w:rsidRPr="00F7134E">
              <w:rPr>
                <w:rStyle w:val="Hperlink"/>
                <w:sz w:val="16"/>
                <w:szCs w:val="16"/>
                <w:lang w:val="et-EE"/>
              </w:rPr>
              <w:t>;</w:t>
            </w:r>
            <w:r w:rsidR="00062368" w:rsidRPr="00F7134E">
              <w:rPr>
                <w:sz w:val="16"/>
                <w:szCs w:val="16"/>
                <w:lang w:val="et-EE"/>
              </w:rPr>
              <w:t xml:space="preserve">  </w:t>
            </w:r>
            <w:r w:rsidR="00062368" w:rsidRPr="00F7134E">
              <w:rPr>
                <w:sz w:val="16"/>
                <w:szCs w:val="16"/>
                <w:lang w:val="et-EE"/>
              </w:rPr>
              <w:br/>
              <w:t xml:space="preserve">Project Manager – Richard Lynch: </w:t>
            </w:r>
            <w:hyperlink r:id="rId18" w:history="1">
              <w:r w:rsidR="00062368" w:rsidRPr="00F7134E">
                <w:rPr>
                  <w:rStyle w:val="Hperlink"/>
                  <w:sz w:val="16"/>
                  <w:szCs w:val="16"/>
                  <w:lang w:val="et-EE"/>
                </w:rPr>
                <w:t>richard.lynch@teagasc.ie</w:t>
              </w:r>
            </w:hyperlink>
          </w:p>
        </w:tc>
        <w:tc>
          <w:tcPr>
            <w:tcW w:w="629" w:type="pct"/>
          </w:tcPr>
          <w:p w14:paraId="4626A79D" w14:textId="6AF2195E" w:rsidR="007E310C" w:rsidRPr="00F7134E" w:rsidRDefault="007E310C" w:rsidP="007E310C">
            <w:pPr>
              <w:spacing w:after="160" w:line="259" w:lineRule="auto"/>
              <w:rPr>
                <w:rFonts w:cstheme="minorHAnsi"/>
                <w:sz w:val="16"/>
                <w:szCs w:val="16"/>
                <w:lang w:val="et-EE"/>
              </w:rPr>
            </w:pPr>
            <w:r w:rsidRPr="00F7134E">
              <w:rPr>
                <w:rFonts w:cstheme="minorHAnsi"/>
                <w:sz w:val="16"/>
                <w:szCs w:val="16"/>
                <w:lang w:val="et-EE"/>
              </w:rPr>
              <w:t>I</w:t>
            </w:r>
            <w:r w:rsidR="008B7FEB" w:rsidRPr="00F7134E">
              <w:rPr>
                <w:rFonts w:cstheme="minorHAnsi"/>
                <w:sz w:val="16"/>
                <w:szCs w:val="16"/>
                <w:lang w:val="et-EE"/>
              </w:rPr>
              <w:t>irimaa</w:t>
            </w:r>
          </w:p>
        </w:tc>
        <w:tc>
          <w:tcPr>
            <w:tcW w:w="1072" w:type="pct"/>
          </w:tcPr>
          <w:p w14:paraId="53F91A2F" w14:textId="289534E2" w:rsidR="007E310C" w:rsidRPr="00F7134E" w:rsidRDefault="008B7FEB" w:rsidP="007E310C">
            <w:pPr>
              <w:spacing w:after="160" w:line="259" w:lineRule="auto"/>
              <w:rPr>
                <w:rFonts w:cstheme="minorHAnsi"/>
                <w:sz w:val="16"/>
                <w:szCs w:val="16"/>
                <w:lang w:val="et-EE"/>
              </w:rPr>
            </w:pPr>
            <w:r w:rsidRPr="00F7134E">
              <w:rPr>
                <w:rFonts w:cstheme="minorHAnsi"/>
                <w:sz w:val="16"/>
                <w:szCs w:val="16"/>
                <w:lang w:val="et-EE"/>
              </w:rPr>
              <w:t>Rakendusuuringud ja nõuanne</w:t>
            </w:r>
          </w:p>
        </w:tc>
      </w:tr>
      <w:tr w:rsidR="007E310C" w:rsidRPr="00F7134E" w14:paraId="38A68E9F" w14:textId="77777777" w:rsidTr="007E310C">
        <w:trPr>
          <w:trHeight w:val="524"/>
        </w:trPr>
        <w:tc>
          <w:tcPr>
            <w:tcW w:w="389" w:type="pct"/>
          </w:tcPr>
          <w:p w14:paraId="24CC40DE" w14:textId="77777777" w:rsidR="007E310C" w:rsidRPr="00F7134E" w:rsidRDefault="007E310C" w:rsidP="007E310C">
            <w:pPr>
              <w:spacing w:after="160" w:line="259" w:lineRule="auto"/>
              <w:rPr>
                <w:rFonts w:cstheme="minorHAnsi"/>
                <w:b/>
                <w:bCs/>
                <w:sz w:val="16"/>
                <w:szCs w:val="16"/>
                <w:lang w:val="et-EE"/>
              </w:rPr>
            </w:pPr>
            <w:r w:rsidRPr="00F7134E">
              <w:rPr>
                <w:rFonts w:cstheme="minorHAnsi"/>
                <w:sz w:val="16"/>
                <w:szCs w:val="16"/>
                <w:lang w:val="et-EE"/>
              </w:rPr>
              <w:t>2</w:t>
            </w:r>
          </w:p>
        </w:tc>
        <w:tc>
          <w:tcPr>
            <w:tcW w:w="2910" w:type="pct"/>
          </w:tcPr>
          <w:p w14:paraId="4AE14DB4" w14:textId="77777777" w:rsidR="007E310C" w:rsidRPr="00F7134E" w:rsidRDefault="007E310C" w:rsidP="007E310C">
            <w:pPr>
              <w:spacing w:after="160" w:line="259" w:lineRule="auto"/>
              <w:rPr>
                <w:rFonts w:cstheme="minorHAnsi"/>
                <w:sz w:val="16"/>
                <w:szCs w:val="16"/>
                <w:lang w:val="et-EE"/>
              </w:rPr>
            </w:pPr>
            <w:proofErr w:type="spellStart"/>
            <w:r w:rsidRPr="00F7134E">
              <w:rPr>
                <w:rFonts w:cstheme="minorHAnsi"/>
                <w:sz w:val="16"/>
                <w:szCs w:val="16"/>
                <w:lang w:val="et-EE"/>
              </w:rPr>
              <w:t>Feirmeoiri</w:t>
            </w:r>
            <w:proofErr w:type="spellEnd"/>
            <w:r w:rsidRPr="00F7134E">
              <w:rPr>
                <w:rFonts w:cstheme="minorHAnsi"/>
                <w:sz w:val="16"/>
                <w:szCs w:val="16"/>
                <w:lang w:val="et-EE"/>
              </w:rPr>
              <w:t xml:space="preserve"> </w:t>
            </w:r>
            <w:proofErr w:type="spellStart"/>
            <w:r w:rsidRPr="00F7134E">
              <w:rPr>
                <w:rFonts w:cstheme="minorHAnsi"/>
                <w:sz w:val="16"/>
                <w:szCs w:val="16"/>
                <w:lang w:val="et-EE"/>
              </w:rPr>
              <w:t>Aontuithe</w:t>
            </w:r>
            <w:proofErr w:type="spellEnd"/>
            <w:r w:rsidRPr="00F7134E">
              <w:rPr>
                <w:rFonts w:cstheme="minorHAnsi"/>
                <w:sz w:val="16"/>
                <w:szCs w:val="16"/>
                <w:lang w:val="et-EE"/>
              </w:rPr>
              <w:t xml:space="preserve"> na h-</w:t>
            </w:r>
            <w:proofErr w:type="spellStart"/>
            <w:r w:rsidRPr="00F7134E">
              <w:rPr>
                <w:rFonts w:cstheme="minorHAnsi"/>
                <w:sz w:val="16"/>
                <w:szCs w:val="16"/>
                <w:lang w:val="et-EE"/>
              </w:rPr>
              <w:t>Eireann</w:t>
            </w:r>
            <w:proofErr w:type="spellEnd"/>
            <w:r w:rsidRPr="00F7134E">
              <w:rPr>
                <w:rFonts w:cstheme="minorHAnsi"/>
                <w:sz w:val="16"/>
                <w:szCs w:val="16"/>
                <w:lang w:val="et-EE"/>
              </w:rPr>
              <w:t xml:space="preserve"> </w:t>
            </w:r>
            <w:proofErr w:type="spellStart"/>
            <w:r w:rsidRPr="00F7134E">
              <w:rPr>
                <w:rFonts w:cstheme="minorHAnsi"/>
                <w:sz w:val="16"/>
                <w:szCs w:val="16"/>
                <w:lang w:val="et-EE"/>
              </w:rPr>
              <w:t>Iontaobiathe</w:t>
            </w:r>
            <w:proofErr w:type="spellEnd"/>
            <w:r w:rsidRPr="00F7134E">
              <w:rPr>
                <w:rFonts w:cstheme="minorHAnsi"/>
                <w:sz w:val="16"/>
                <w:szCs w:val="16"/>
                <w:lang w:val="et-EE"/>
              </w:rPr>
              <w:t xml:space="preserve"> </w:t>
            </w:r>
            <w:proofErr w:type="spellStart"/>
            <w:r w:rsidRPr="00F7134E">
              <w:rPr>
                <w:rFonts w:cstheme="minorHAnsi"/>
                <w:sz w:val="16"/>
                <w:szCs w:val="16"/>
                <w:lang w:val="et-EE"/>
              </w:rPr>
              <w:t>Teoranta</w:t>
            </w:r>
            <w:proofErr w:type="spellEnd"/>
            <w:r w:rsidRPr="00F7134E">
              <w:rPr>
                <w:rFonts w:cstheme="minorHAnsi"/>
                <w:sz w:val="16"/>
                <w:szCs w:val="16"/>
                <w:lang w:val="et-EE"/>
              </w:rPr>
              <w:t xml:space="preserve"> LBG</w:t>
            </w:r>
          </w:p>
        </w:tc>
        <w:tc>
          <w:tcPr>
            <w:tcW w:w="629" w:type="pct"/>
          </w:tcPr>
          <w:p w14:paraId="406ED00D" w14:textId="3684D5B0" w:rsidR="007E310C" w:rsidRPr="00F7134E" w:rsidRDefault="007E310C" w:rsidP="007E310C">
            <w:pPr>
              <w:spacing w:after="160" w:line="259" w:lineRule="auto"/>
              <w:rPr>
                <w:rFonts w:cstheme="minorHAnsi"/>
                <w:sz w:val="16"/>
                <w:szCs w:val="16"/>
                <w:lang w:val="et-EE"/>
              </w:rPr>
            </w:pPr>
            <w:r w:rsidRPr="00F7134E">
              <w:rPr>
                <w:rFonts w:cstheme="minorHAnsi"/>
                <w:sz w:val="16"/>
                <w:szCs w:val="16"/>
                <w:lang w:val="et-EE"/>
              </w:rPr>
              <w:t>I</w:t>
            </w:r>
            <w:r w:rsidR="008B7FEB" w:rsidRPr="00F7134E">
              <w:rPr>
                <w:rFonts w:cstheme="minorHAnsi"/>
                <w:sz w:val="16"/>
                <w:szCs w:val="16"/>
                <w:lang w:val="et-EE"/>
              </w:rPr>
              <w:t>irimaa</w:t>
            </w:r>
          </w:p>
        </w:tc>
        <w:tc>
          <w:tcPr>
            <w:tcW w:w="1072" w:type="pct"/>
          </w:tcPr>
          <w:p w14:paraId="76305E82" w14:textId="06A42826" w:rsidR="007E310C" w:rsidRPr="00F7134E" w:rsidRDefault="008B7FEB" w:rsidP="007E310C">
            <w:pPr>
              <w:spacing w:after="160" w:line="259" w:lineRule="auto"/>
              <w:rPr>
                <w:rFonts w:cstheme="minorHAnsi"/>
                <w:sz w:val="16"/>
                <w:szCs w:val="16"/>
                <w:lang w:val="et-EE"/>
              </w:rPr>
            </w:pPr>
            <w:r w:rsidRPr="00F7134E">
              <w:rPr>
                <w:rFonts w:cstheme="minorHAnsi"/>
                <w:sz w:val="16"/>
                <w:szCs w:val="16"/>
                <w:lang w:val="et-EE"/>
              </w:rPr>
              <w:t>Talupidajate liit</w:t>
            </w:r>
          </w:p>
        </w:tc>
      </w:tr>
      <w:tr w:rsidR="007E310C" w:rsidRPr="00F7134E" w14:paraId="58AC9653" w14:textId="77777777" w:rsidTr="007E310C">
        <w:tc>
          <w:tcPr>
            <w:tcW w:w="389" w:type="pct"/>
          </w:tcPr>
          <w:p w14:paraId="68BA4B17" w14:textId="77777777" w:rsidR="007E310C" w:rsidRPr="00F7134E" w:rsidRDefault="007E310C" w:rsidP="007E310C">
            <w:pPr>
              <w:spacing w:after="160" w:line="259" w:lineRule="auto"/>
              <w:rPr>
                <w:rFonts w:cstheme="minorHAnsi"/>
                <w:b/>
                <w:bCs/>
                <w:sz w:val="16"/>
                <w:szCs w:val="16"/>
                <w:lang w:val="et-EE"/>
              </w:rPr>
            </w:pPr>
            <w:r w:rsidRPr="00F7134E">
              <w:rPr>
                <w:rFonts w:cstheme="minorHAnsi"/>
                <w:sz w:val="16"/>
                <w:szCs w:val="16"/>
                <w:lang w:val="et-EE"/>
              </w:rPr>
              <w:t>3</w:t>
            </w:r>
          </w:p>
        </w:tc>
        <w:tc>
          <w:tcPr>
            <w:tcW w:w="2910" w:type="pct"/>
          </w:tcPr>
          <w:p w14:paraId="4DDFAFAF" w14:textId="77777777" w:rsidR="007E310C" w:rsidRPr="00F7134E" w:rsidRDefault="007E310C" w:rsidP="007E310C">
            <w:pPr>
              <w:spacing w:after="160" w:line="259" w:lineRule="auto"/>
              <w:rPr>
                <w:rFonts w:cstheme="minorHAnsi"/>
                <w:sz w:val="16"/>
                <w:szCs w:val="16"/>
                <w:lang w:val="et-EE"/>
              </w:rPr>
            </w:pPr>
            <w:proofErr w:type="spellStart"/>
            <w:r w:rsidRPr="00F7134E">
              <w:rPr>
                <w:rFonts w:cstheme="minorHAnsi"/>
                <w:sz w:val="16"/>
                <w:szCs w:val="16"/>
                <w:lang w:val="et-EE"/>
              </w:rPr>
              <w:t>Centro</w:t>
            </w:r>
            <w:proofErr w:type="spellEnd"/>
            <w:r w:rsidRPr="00F7134E">
              <w:rPr>
                <w:rFonts w:cstheme="minorHAnsi"/>
                <w:sz w:val="16"/>
                <w:szCs w:val="16"/>
                <w:lang w:val="et-EE"/>
              </w:rPr>
              <w:t xml:space="preserve"> </w:t>
            </w:r>
            <w:proofErr w:type="spellStart"/>
            <w:r w:rsidRPr="00F7134E">
              <w:rPr>
                <w:rFonts w:cstheme="minorHAnsi"/>
                <w:sz w:val="16"/>
                <w:szCs w:val="16"/>
                <w:lang w:val="et-EE"/>
              </w:rPr>
              <w:t>Ricerche</w:t>
            </w:r>
            <w:proofErr w:type="spellEnd"/>
            <w:r w:rsidRPr="00F7134E">
              <w:rPr>
                <w:rFonts w:cstheme="minorHAnsi"/>
                <w:sz w:val="16"/>
                <w:szCs w:val="16"/>
                <w:lang w:val="et-EE"/>
              </w:rPr>
              <w:t xml:space="preserve"> </w:t>
            </w:r>
            <w:proofErr w:type="spellStart"/>
            <w:r w:rsidRPr="00F7134E">
              <w:rPr>
                <w:rFonts w:cstheme="minorHAnsi"/>
                <w:sz w:val="16"/>
                <w:szCs w:val="16"/>
                <w:lang w:val="et-EE"/>
              </w:rPr>
              <w:t>Produzioni</w:t>
            </w:r>
            <w:proofErr w:type="spellEnd"/>
            <w:r w:rsidRPr="00F7134E">
              <w:rPr>
                <w:rFonts w:cstheme="minorHAnsi"/>
                <w:sz w:val="16"/>
                <w:szCs w:val="16"/>
                <w:lang w:val="et-EE"/>
              </w:rPr>
              <w:t xml:space="preserve"> </w:t>
            </w:r>
            <w:proofErr w:type="spellStart"/>
            <w:r w:rsidRPr="00F7134E">
              <w:rPr>
                <w:rFonts w:cstheme="minorHAnsi"/>
                <w:sz w:val="16"/>
                <w:szCs w:val="16"/>
                <w:lang w:val="et-EE"/>
              </w:rPr>
              <w:t>Animali</w:t>
            </w:r>
            <w:proofErr w:type="spellEnd"/>
            <w:r w:rsidRPr="00F7134E">
              <w:rPr>
                <w:rFonts w:cstheme="minorHAnsi"/>
                <w:sz w:val="16"/>
                <w:szCs w:val="16"/>
                <w:lang w:val="et-EE"/>
              </w:rPr>
              <w:t xml:space="preserve"> - C.R.P.A. </w:t>
            </w:r>
            <w:proofErr w:type="spellStart"/>
            <w:r w:rsidRPr="00F7134E">
              <w:rPr>
                <w:rFonts w:cstheme="minorHAnsi"/>
                <w:sz w:val="16"/>
                <w:szCs w:val="16"/>
                <w:lang w:val="et-EE"/>
              </w:rPr>
              <w:t>s.p.a</w:t>
            </w:r>
            <w:proofErr w:type="spellEnd"/>
            <w:r w:rsidRPr="00F7134E">
              <w:rPr>
                <w:rFonts w:cstheme="minorHAnsi"/>
                <w:sz w:val="16"/>
                <w:szCs w:val="16"/>
                <w:lang w:val="et-EE"/>
              </w:rPr>
              <w:t xml:space="preserve">. </w:t>
            </w:r>
          </w:p>
        </w:tc>
        <w:tc>
          <w:tcPr>
            <w:tcW w:w="629" w:type="pct"/>
          </w:tcPr>
          <w:p w14:paraId="1963AFDB" w14:textId="71622FFF" w:rsidR="007E310C" w:rsidRPr="00F7134E" w:rsidRDefault="007E310C" w:rsidP="007E310C">
            <w:pPr>
              <w:spacing w:after="160" w:line="259" w:lineRule="auto"/>
              <w:rPr>
                <w:rFonts w:cstheme="minorHAnsi"/>
                <w:sz w:val="16"/>
                <w:szCs w:val="16"/>
                <w:lang w:val="et-EE"/>
              </w:rPr>
            </w:pPr>
            <w:r w:rsidRPr="00F7134E">
              <w:rPr>
                <w:rFonts w:cstheme="minorHAnsi"/>
                <w:sz w:val="16"/>
                <w:szCs w:val="16"/>
                <w:lang w:val="et-EE"/>
              </w:rPr>
              <w:t>It</w:t>
            </w:r>
            <w:r w:rsidR="008B7FEB" w:rsidRPr="00F7134E">
              <w:rPr>
                <w:rFonts w:cstheme="minorHAnsi"/>
                <w:sz w:val="16"/>
                <w:szCs w:val="16"/>
                <w:lang w:val="et-EE"/>
              </w:rPr>
              <w:t>aalia</w:t>
            </w:r>
          </w:p>
        </w:tc>
        <w:tc>
          <w:tcPr>
            <w:tcW w:w="1072" w:type="pct"/>
          </w:tcPr>
          <w:p w14:paraId="205E31E3" w14:textId="46EF7630" w:rsidR="007E310C" w:rsidRPr="00F7134E" w:rsidRDefault="008B7FEB" w:rsidP="007E310C">
            <w:pPr>
              <w:spacing w:after="160" w:line="259" w:lineRule="auto"/>
              <w:rPr>
                <w:rFonts w:cstheme="minorHAnsi"/>
                <w:sz w:val="16"/>
                <w:szCs w:val="16"/>
                <w:lang w:val="et-EE"/>
              </w:rPr>
            </w:pPr>
            <w:r w:rsidRPr="00F7134E">
              <w:rPr>
                <w:rFonts w:cstheme="minorHAnsi"/>
                <w:sz w:val="16"/>
                <w:szCs w:val="16"/>
                <w:lang w:val="et-EE"/>
              </w:rPr>
              <w:t>Rakendusuuringud</w:t>
            </w:r>
          </w:p>
        </w:tc>
      </w:tr>
      <w:tr w:rsidR="007E310C" w:rsidRPr="00F7134E" w14:paraId="3E75104E" w14:textId="77777777" w:rsidTr="007E310C">
        <w:tc>
          <w:tcPr>
            <w:tcW w:w="389" w:type="pct"/>
          </w:tcPr>
          <w:p w14:paraId="700FC537" w14:textId="77777777" w:rsidR="007E310C" w:rsidRPr="00F7134E" w:rsidRDefault="007E310C" w:rsidP="007E310C">
            <w:pPr>
              <w:spacing w:after="160" w:line="259" w:lineRule="auto"/>
              <w:rPr>
                <w:rFonts w:cstheme="minorHAnsi"/>
                <w:sz w:val="16"/>
                <w:szCs w:val="16"/>
                <w:lang w:val="et-EE"/>
              </w:rPr>
            </w:pPr>
            <w:r w:rsidRPr="00F7134E">
              <w:rPr>
                <w:rFonts w:cstheme="minorHAnsi"/>
                <w:sz w:val="16"/>
                <w:szCs w:val="16"/>
                <w:lang w:val="et-EE"/>
              </w:rPr>
              <w:t>4</w:t>
            </w:r>
          </w:p>
        </w:tc>
        <w:tc>
          <w:tcPr>
            <w:tcW w:w="2910" w:type="pct"/>
          </w:tcPr>
          <w:p w14:paraId="280DD1BB" w14:textId="77777777" w:rsidR="007E310C" w:rsidRPr="00F7134E" w:rsidRDefault="007E310C" w:rsidP="007E310C">
            <w:pPr>
              <w:spacing w:after="160" w:line="259" w:lineRule="auto"/>
              <w:rPr>
                <w:rFonts w:cstheme="minorHAnsi"/>
                <w:sz w:val="16"/>
                <w:szCs w:val="16"/>
                <w:lang w:val="et-EE"/>
              </w:rPr>
            </w:pPr>
            <w:proofErr w:type="spellStart"/>
            <w:r w:rsidRPr="00F7134E">
              <w:rPr>
                <w:rFonts w:cstheme="minorHAnsi"/>
                <w:sz w:val="16"/>
                <w:szCs w:val="16"/>
                <w:lang w:val="et-EE"/>
              </w:rPr>
              <w:t>Unicarve</w:t>
            </w:r>
            <w:proofErr w:type="spellEnd"/>
            <w:r w:rsidRPr="00F7134E">
              <w:rPr>
                <w:rFonts w:cstheme="minorHAnsi"/>
                <w:sz w:val="16"/>
                <w:szCs w:val="16"/>
                <w:lang w:val="et-EE"/>
              </w:rPr>
              <w:t xml:space="preserve"> - </w:t>
            </w:r>
            <w:proofErr w:type="spellStart"/>
            <w:r w:rsidRPr="00F7134E">
              <w:rPr>
                <w:rFonts w:cstheme="minorHAnsi"/>
                <w:sz w:val="16"/>
                <w:szCs w:val="16"/>
                <w:lang w:val="et-EE"/>
              </w:rPr>
              <w:t>Associazione</w:t>
            </w:r>
            <w:proofErr w:type="spellEnd"/>
            <w:r w:rsidRPr="00F7134E">
              <w:rPr>
                <w:rFonts w:cstheme="minorHAnsi"/>
                <w:sz w:val="16"/>
                <w:szCs w:val="16"/>
                <w:lang w:val="et-EE"/>
              </w:rPr>
              <w:t xml:space="preserve"> </w:t>
            </w:r>
            <w:proofErr w:type="spellStart"/>
            <w:r w:rsidRPr="00F7134E">
              <w:rPr>
                <w:rFonts w:cstheme="minorHAnsi"/>
                <w:sz w:val="16"/>
                <w:szCs w:val="16"/>
                <w:lang w:val="et-EE"/>
              </w:rPr>
              <w:t>Produttori</w:t>
            </w:r>
            <w:proofErr w:type="spellEnd"/>
            <w:r w:rsidRPr="00F7134E">
              <w:rPr>
                <w:rFonts w:cstheme="minorHAnsi"/>
                <w:sz w:val="16"/>
                <w:szCs w:val="16"/>
                <w:lang w:val="et-EE"/>
              </w:rPr>
              <w:t xml:space="preserve"> </w:t>
            </w:r>
            <w:proofErr w:type="spellStart"/>
            <w:r w:rsidRPr="00F7134E">
              <w:rPr>
                <w:rFonts w:cstheme="minorHAnsi"/>
                <w:sz w:val="16"/>
                <w:szCs w:val="16"/>
                <w:lang w:val="et-EE"/>
              </w:rPr>
              <w:t>Carni</w:t>
            </w:r>
            <w:proofErr w:type="spellEnd"/>
            <w:r w:rsidRPr="00F7134E">
              <w:rPr>
                <w:rFonts w:cstheme="minorHAnsi"/>
                <w:sz w:val="16"/>
                <w:szCs w:val="16"/>
                <w:lang w:val="et-EE"/>
              </w:rPr>
              <w:t xml:space="preserve"> </w:t>
            </w:r>
            <w:proofErr w:type="spellStart"/>
            <w:r w:rsidRPr="00F7134E">
              <w:rPr>
                <w:rFonts w:cstheme="minorHAnsi"/>
                <w:sz w:val="16"/>
                <w:szCs w:val="16"/>
                <w:lang w:val="et-EE"/>
              </w:rPr>
              <w:t>Bovine</w:t>
            </w:r>
            <w:proofErr w:type="spellEnd"/>
            <w:r w:rsidRPr="00F7134E">
              <w:rPr>
                <w:rFonts w:cstheme="minorHAnsi"/>
                <w:sz w:val="16"/>
                <w:szCs w:val="16"/>
                <w:lang w:val="et-EE"/>
              </w:rPr>
              <w:t xml:space="preserve"> </w:t>
            </w:r>
          </w:p>
        </w:tc>
        <w:tc>
          <w:tcPr>
            <w:tcW w:w="629" w:type="pct"/>
          </w:tcPr>
          <w:p w14:paraId="3533CB6D" w14:textId="2E1F5CA5" w:rsidR="007E310C" w:rsidRPr="00F7134E" w:rsidRDefault="007E310C" w:rsidP="007E310C">
            <w:pPr>
              <w:spacing w:after="160" w:line="259" w:lineRule="auto"/>
              <w:rPr>
                <w:rFonts w:cstheme="minorHAnsi"/>
                <w:sz w:val="16"/>
                <w:szCs w:val="16"/>
                <w:lang w:val="et-EE"/>
              </w:rPr>
            </w:pPr>
            <w:r w:rsidRPr="00F7134E">
              <w:rPr>
                <w:rFonts w:cstheme="minorHAnsi"/>
                <w:sz w:val="16"/>
                <w:szCs w:val="16"/>
                <w:lang w:val="et-EE"/>
              </w:rPr>
              <w:t>It</w:t>
            </w:r>
            <w:r w:rsidR="008B7FEB" w:rsidRPr="00F7134E">
              <w:rPr>
                <w:rFonts w:cstheme="minorHAnsi"/>
                <w:sz w:val="16"/>
                <w:szCs w:val="16"/>
                <w:lang w:val="et-EE"/>
              </w:rPr>
              <w:t>aalia</w:t>
            </w:r>
          </w:p>
        </w:tc>
        <w:tc>
          <w:tcPr>
            <w:tcW w:w="1072" w:type="pct"/>
          </w:tcPr>
          <w:p w14:paraId="1F0FDBEF" w14:textId="3245FEC2" w:rsidR="007E310C" w:rsidRPr="00F7134E" w:rsidRDefault="008B7FEB" w:rsidP="007E310C">
            <w:pPr>
              <w:spacing w:after="160" w:line="259" w:lineRule="auto"/>
              <w:rPr>
                <w:rFonts w:cstheme="minorHAnsi"/>
                <w:sz w:val="16"/>
                <w:szCs w:val="16"/>
                <w:lang w:val="et-EE"/>
              </w:rPr>
            </w:pPr>
            <w:r w:rsidRPr="00F7134E">
              <w:rPr>
                <w:rFonts w:cstheme="minorHAnsi"/>
                <w:sz w:val="16"/>
                <w:szCs w:val="16"/>
                <w:lang w:val="et-EE"/>
              </w:rPr>
              <w:t>Rakendusuuringud</w:t>
            </w:r>
          </w:p>
        </w:tc>
      </w:tr>
      <w:tr w:rsidR="007E310C" w:rsidRPr="00F7134E" w14:paraId="0546EB09" w14:textId="77777777" w:rsidTr="007E310C">
        <w:tc>
          <w:tcPr>
            <w:tcW w:w="389" w:type="pct"/>
          </w:tcPr>
          <w:p w14:paraId="2BFF47D2" w14:textId="77777777" w:rsidR="007E310C" w:rsidRPr="00F7134E" w:rsidRDefault="007E310C" w:rsidP="007E310C">
            <w:pPr>
              <w:spacing w:after="160" w:line="259" w:lineRule="auto"/>
              <w:rPr>
                <w:rFonts w:cstheme="minorHAnsi"/>
                <w:sz w:val="16"/>
                <w:szCs w:val="16"/>
                <w:lang w:val="et-EE"/>
              </w:rPr>
            </w:pPr>
            <w:r w:rsidRPr="00F7134E">
              <w:rPr>
                <w:rFonts w:cstheme="minorHAnsi"/>
                <w:sz w:val="16"/>
                <w:szCs w:val="16"/>
                <w:lang w:val="et-EE"/>
              </w:rPr>
              <w:t>5</w:t>
            </w:r>
          </w:p>
        </w:tc>
        <w:tc>
          <w:tcPr>
            <w:tcW w:w="2910" w:type="pct"/>
          </w:tcPr>
          <w:p w14:paraId="7B7301B3" w14:textId="77777777" w:rsidR="007E310C" w:rsidRPr="00F7134E" w:rsidRDefault="007E310C" w:rsidP="007E310C">
            <w:pPr>
              <w:spacing w:after="160" w:line="259" w:lineRule="auto"/>
              <w:rPr>
                <w:rFonts w:cstheme="minorHAnsi"/>
                <w:sz w:val="16"/>
                <w:szCs w:val="16"/>
                <w:lang w:val="et-EE"/>
              </w:rPr>
            </w:pPr>
            <w:proofErr w:type="spellStart"/>
            <w:r w:rsidRPr="00F7134E">
              <w:rPr>
                <w:rFonts w:cstheme="minorHAnsi"/>
                <w:sz w:val="16"/>
                <w:szCs w:val="16"/>
                <w:lang w:val="et-EE"/>
              </w:rPr>
              <w:t>Institut</w:t>
            </w:r>
            <w:proofErr w:type="spellEnd"/>
            <w:r w:rsidRPr="00F7134E">
              <w:rPr>
                <w:rFonts w:cstheme="minorHAnsi"/>
                <w:sz w:val="16"/>
                <w:szCs w:val="16"/>
                <w:lang w:val="et-EE"/>
              </w:rPr>
              <w:t xml:space="preserve"> de </w:t>
            </w:r>
            <w:proofErr w:type="spellStart"/>
            <w:r w:rsidRPr="00F7134E">
              <w:rPr>
                <w:rFonts w:cstheme="minorHAnsi"/>
                <w:sz w:val="16"/>
                <w:szCs w:val="16"/>
                <w:lang w:val="et-EE"/>
              </w:rPr>
              <w:t>l'Elevage</w:t>
            </w:r>
            <w:proofErr w:type="spellEnd"/>
          </w:p>
        </w:tc>
        <w:tc>
          <w:tcPr>
            <w:tcW w:w="629" w:type="pct"/>
          </w:tcPr>
          <w:p w14:paraId="06153BFF" w14:textId="74B8391A" w:rsidR="007E310C" w:rsidRPr="00F7134E" w:rsidRDefault="008B7FEB" w:rsidP="007E310C">
            <w:pPr>
              <w:spacing w:after="160" w:line="259" w:lineRule="auto"/>
              <w:rPr>
                <w:rFonts w:cstheme="minorHAnsi"/>
                <w:sz w:val="16"/>
                <w:szCs w:val="16"/>
                <w:lang w:val="et-EE"/>
              </w:rPr>
            </w:pPr>
            <w:r w:rsidRPr="00F7134E">
              <w:rPr>
                <w:rFonts w:cstheme="minorHAnsi"/>
                <w:sz w:val="16"/>
                <w:szCs w:val="16"/>
                <w:lang w:val="et-EE"/>
              </w:rPr>
              <w:t>Prantsusmaa</w:t>
            </w:r>
          </w:p>
        </w:tc>
        <w:tc>
          <w:tcPr>
            <w:tcW w:w="1072" w:type="pct"/>
          </w:tcPr>
          <w:p w14:paraId="77AB64CC" w14:textId="64B7D811" w:rsidR="007E310C" w:rsidRPr="00F7134E" w:rsidRDefault="008B7FEB" w:rsidP="007E310C">
            <w:pPr>
              <w:spacing w:after="160" w:line="259" w:lineRule="auto"/>
              <w:rPr>
                <w:rFonts w:cstheme="minorHAnsi"/>
                <w:sz w:val="16"/>
                <w:szCs w:val="16"/>
                <w:lang w:val="et-EE"/>
              </w:rPr>
            </w:pPr>
            <w:r w:rsidRPr="00F7134E">
              <w:rPr>
                <w:rFonts w:cstheme="minorHAnsi"/>
                <w:sz w:val="16"/>
                <w:szCs w:val="16"/>
                <w:lang w:val="et-EE"/>
              </w:rPr>
              <w:t>Rakendusuuringud ja nõuanne</w:t>
            </w:r>
          </w:p>
        </w:tc>
      </w:tr>
      <w:tr w:rsidR="007E310C" w:rsidRPr="00F7134E" w14:paraId="09EE12EA" w14:textId="77777777" w:rsidTr="007E310C">
        <w:tc>
          <w:tcPr>
            <w:tcW w:w="389" w:type="pct"/>
          </w:tcPr>
          <w:p w14:paraId="0CB374BD" w14:textId="77777777" w:rsidR="007E310C" w:rsidRPr="00F7134E" w:rsidRDefault="007E310C" w:rsidP="007E310C">
            <w:pPr>
              <w:spacing w:after="160" w:line="259" w:lineRule="auto"/>
              <w:rPr>
                <w:rFonts w:cstheme="minorHAnsi"/>
                <w:sz w:val="16"/>
                <w:szCs w:val="16"/>
                <w:lang w:val="et-EE"/>
              </w:rPr>
            </w:pPr>
            <w:r w:rsidRPr="00F7134E">
              <w:rPr>
                <w:rFonts w:cstheme="minorHAnsi"/>
                <w:sz w:val="16"/>
                <w:szCs w:val="16"/>
                <w:lang w:val="et-EE"/>
              </w:rPr>
              <w:t>6</w:t>
            </w:r>
          </w:p>
        </w:tc>
        <w:tc>
          <w:tcPr>
            <w:tcW w:w="2910" w:type="pct"/>
          </w:tcPr>
          <w:p w14:paraId="5B92408A" w14:textId="77777777" w:rsidR="007E310C" w:rsidRPr="00F7134E" w:rsidRDefault="007E310C" w:rsidP="007E310C">
            <w:pPr>
              <w:spacing w:after="160" w:line="259" w:lineRule="auto"/>
              <w:rPr>
                <w:rFonts w:cstheme="minorHAnsi"/>
                <w:sz w:val="16"/>
                <w:szCs w:val="16"/>
                <w:lang w:val="et-EE"/>
              </w:rPr>
            </w:pPr>
            <w:proofErr w:type="spellStart"/>
            <w:r w:rsidRPr="00F7134E">
              <w:rPr>
                <w:rFonts w:cstheme="minorHAnsi"/>
                <w:sz w:val="16"/>
                <w:szCs w:val="16"/>
                <w:lang w:val="et-EE"/>
              </w:rPr>
              <w:t>Fédération</w:t>
            </w:r>
            <w:proofErr w:type="spellEnd"/>
            <w:r w:rsidRPr="00F7134E">
              <w:rPr>
                <w:rFonts w:cstheme="minorHAnsi"/>
                <w:sz w:val="16"/>
                <w:szCs w:val="16"/>
                <w:lang w:val="et-EE"/>
              </w:rPr>
              <w:t xml:space="preserve"> </w:t>
            </w:r>
            <w:proofErr w:type="spellStart"/>
            <w:r w:rsidRPr="00F7134E">
              <w:rPr>
                <w:rFonts w:cstheme="minorHAnsi"/>
                <w:sz w:val="16"/>
                <w:szCs w:val="16"/>
                <w:lang w:val="et-EE"/>
              </w:rPr>
              <w:t>Nationale</w:t>
            </w:r>
            <w:proofErr w:type="spellEnd"/>
            <w:r w:rsidRPr="00F7134E">
              <w:rPr>
                <w:rFonts w:cstheme="minorHAnsi"/>
                <w:sz w:val="16"/>
                <w:szCs w:val="16"/>
                <w:lang w:val="et-EE"/>
              </w:rPr>
              <w:t xml:space="preserve"> </w:t>
            </w:r>
            <w:proofErr w:type="spellStart"/>
            <w:r w:rsidRPr="00F7134E">
              <w:rPr>
                <w:rFonts w:cstheme="minorHAnsi"/>
                <w:sz w:val="16"/>
                <w:szCs w:val="16"/>
                <w:lang w:val="et-EE"/>
              </w:rPr>
              <w:t>Bovine</w:t>
            </w:r>
            <w:proofErr w:type="spellEnd"/>
          </w:p>
        </w:tc>
        <w:tc>
          <w:tcPr>
            <w:tcW w:w="629" w:type="pct"/>
          </w:tcPr>
          <w:p w14:paraId="14C2CBB9" w14:textId="5042F0E3" w:rsidR="007E310C" w:rsidRPr="00F7134E" w:rsidRDefault="008B7FEB" w:rsidP="007E310C">
            <w:pPr>
              <w:spacing w:after="160" w:line="259" w:lineRule="auto"/>
              <w:rPr>
                <w:rFonts w:cstheme="minorHAnsi"/>
                <w:sz w:val="16"/>
                <w:szCs w:val="16"/>
                <w:lang w:val="et-EE"/>
              </w:rPr>
            </w:pPr>
            <w:r w:rsidRPr="00F7134E">
              <w:rPr>
                <w:rFonts w:cstheme="minorHAnsi"/>
                <w:sz w:val="16"/>
                <w:szCs w:val="16"/>
                <w:lang w:val="et-EE"/>
              </w:rPr>
              <w:t>Prantsusmaa</w:t>
            </w:r>
          </w:p>
        </w:tc>
        <w:tc>
          <w:tcPr>
            <w:tcW w:w="1072" w:type="pct"/>
          </w:tcPr>
          <w:p w14:paraId="100E26AA" w14:textId="764115FE" w:rsidR="007E310C" w:rsidRPr="00F7134E" w:rsidRDefault="008B7FEB" w:rsidP="007E310C">
            <w:pPr>
              <w:spacing w:after="160" w:line="259" w:lineRule="auto"/>
              <w:rPr>
                <w:rFonts w:cstheme="minorHAnsi"/>
                <w:sz w:val="16"/>
                <w:szCs w:val="16"/>
                <w:lang w:val="et-EE"/>
              </w:rPr>
            </w:pPr>
            <w:r w:rsidRPr="00F7134E">
              <w:rPr>
                <w:rFonts w:cstheme="minorHAnsi"/>
                <w:sz w:val="16"/>
                <w:szCs w:val="16"/>
                <w:lang w:val="et-EE"/>
              </w:rPr>
              <w:t>Lihaveisekasvatajate ühendus</w:t>
            </w:r>
          </w:p>
        </w:tc>
      </w:tr>
      <w:tr w:rsidR="007E310C" w:rsidRPr="00F7134E" w14:paraId="303031FD" w14:textId="77777777" w:rsidTr="007E310C">
        <w:tc>
          <w:tcPr>
            <w:tcW w:w="389" w:type="pct"/>
          </w:tcPr>
          <w:p w14:paraId="0D58559B" w14:textId="77777777" w:rsidR="007E310C" w:rsidRPr="00F7134E" w:rsidRDefault="007E310C" w:rsidP="007E310C">
            <w:pPr>
              <w:spacing w:after="160" w:line="259" w:lineRule="auto"/>
              <w:rPr>
                <w:rFonts w:cstheme="minorHAnsi"/>
                <w:sz w:val="16"/>
                <w:szCs w:val="16"/>
                <w:lang w:val="et-EE"/>
              </w:rPr>
            </w:pPr>
            <w:r w:rsidRPr="00F7134E">
              <w:rPr>
                <w:rFonts w:cstheme="minorHAnsi"/>
                <w:sz w:val="16"/>
                <w:szCs w:val="16"/>
                <w:lang w:val="et-EE"/>
              </w:rPr>
              <w:t>7</w:t>
            </w:r>
          </w:p>
        </w:tc>
        <w:tc>
          <w:tcPr>
            <w:tcW w:w="2910" w:type="pct"/>
          </w:tcPr>
          <w:p w14:paraId="10D8D070" w14:textId="77777777" w:rsidR="007E310C" w:rsidRPr="00F7134E" w:rsidRDefault="007E310C" w:rsidP="007E310C">
            <w:pPr>
              <w:spacing w:after="160" w:line="259" w:lineRule="auto"/>
              <w:rPr>
                <w:rFonts w:cstheme="minorHAnsi"/>
                <w:sz w:val="16"/>
                <w:szCs w:val="16"/>
                <w:lang w:val="et-EE"/>
              </w:rPr>
            </w:pPr>
            <w:proofErr w:type="spellStart"/>
            <w:r w:rsidRPr="00F7134E">
              <w:rPr>
                <w:rFonts w:cstheme="minorHAnsi"/>
                <w:sz w:val="16"/>
                <w:szCs w:val="16"/>
                <w:lang w:val="et-EE"/>
              </w:rPr>
              <w:t>Universidad</w:t>
            </w:r>
            <w:proofErr w:type="spellEnd"/>
            <w:r w:rsidRPr="00F7134E">
              <w:rPr>
                <w:rFonts w:cstheme="minorHAnsi"/>
                <w:sz w:val="16"/>
                <w:szCs w:val="16"/>
                <w:lang w:val="et-EE"/>
              </w:rPr>
              <w:t xml:space="preserve"> de </w:t>
            </w:r>
            <w:proofErr w:type="spellStart"/>
            <w:r w:rsidRPr="00F7134E">
              <w:rPr>
                <w:rFonts w:cstheme="minorHAnsi"/>
                <w:sz w:val="16"/>
                <w:szCs w:val="16"/>
                <w:lang w:val="et-EE"/>
              </w:rPr>
              <w:t>Zaragoza</w:t>
            </w:r>
            <w:proofErr w:type="spellEnd"/>
          </w:p>
        </w:tc>
        <w:tc>
          <w:tcPr>
            <w:tcW w:w="629" w:type="pct"/>
          </w:tcPr>
          <w:p w14:paraId="68C103D8" w14:textId="4D534CB0" w:rsidR="007E310C" w:rsidRPr="00F7134E" w:rsidRDefault="008B7FEB" w:rsidP="007E310C">
            <w:pPr>
              <w:spacing w:after="160" w:line="259" w:lineRule="auto"/>
              <w:rPr>
                <w:rFonts w:cstheme="minorHAnsi"/>
                <w:sz w:val="16"/>
                <w:szCs w:val="16"/>
                <w:lang w:val="et-EE"/>
              </w:rPr>
            </w:pPr>
            <w:r w:rsidRPr="00F7134E">
              <w:rPr>
                <w:rFonts w:cstheme="minorHAnsi"/>
                <w:sz w:val="16"/>
                <w:szCs w:val="16"/>
                <w:lang w:val="et-EE"/>
              </w:rPr>
              <w:t>Hispaania</w:t>
            </w:r>
          </w:p>
        </w:tc>
        <w:tc>
          <w:tcPr>
            <w:tcW w:w="1072" w:type="pct"/>
          </w:tcPr>
          <w:p w14:paraId="4FBD6749" w14:textId="64DDF8BD" w:rsidR="007E310C" w:rsidRPr="00F7134E" w:rsidRDefault="008B7FEB" w:rsidP="007E310C">
            <w:pPr>
              <w:spacing w:after="160" w:line="259" w:lineRule="auto"/>
              <w:rPr>
                <w:rFonts w:cstheme="minorHAnsi"/>
                <w:sz w:val="16"/>
                <w:szCs w:val="16"/>
                <w:lang w:val="et-EE"/>
              </w:rPr>
            </w:pPr>
            <w:r w:rsidRPr="00F7134E">
              <w:rPr>
                <w:rFonts w:cstheme="minorHAnsi"/>
                <w:sz w:val="16"/>
                <w:szCs w:val="16"/>
                <w:lang w:val="et-EE"/>
              </w:rPr>
              <w:t>Teadusasutus</w:t>
            </w:r>
          </w:p>
        </w:tc>
      </w:tr>
      <w:tr w:rsidR="007E310C" w:rsidRPr="00F7134E" w14:paraId="47BE0842" w14:textId="77777777" w:rsidTr="007E310C">
        <w:tc>
          <w:tcPr>
            <w:tcW w:w="389" w:type="pct"/>
          </w:tcPr>
          <w:p w14:paraId="43FA81EA" w14:textId="77777777" w:rsidR="007E310C" w:rsidRPr="00F7134E" w:rsidRDefault="007E310C" w:rsidP="007E310C">
            <w:pPr>
              <w:spacing w:after="160" w:line="259" w:lineRule="auto"/>
              <w:rPr>
                <w:rFonts w:cstheme="minorHAnsi"/>
                <w:sz w:val="16"/>
                <w:szCs w:val="16"/>
                <w:lang w:val="et-EE"/>
              </w:rPr>
            </w:pPr>
            <w:r w:rsidRPr="00F7134E">
              <w:rPr>
                <w:rFonts w:cstheme="minorHAnsi"/>
                <w:sz w:val="16"/>
                <w:szCs w:val="16"/>
                <w:lang w:val="et-EE"/>
              </w:rPr>
              <w:t>8</w:t>
            </w:r>
          </w:p>
        </w:tc>
        <w:tc>
          <w:tcPr>
            <w:tcW w:w="2910" w:type="pct"/>
          </w:tcPr>
          <w:p w14:paraId="7C56C106" w14:textId="77777777" w:rsidR="007E310C" w:rsidRPr="00F7134E" w:rsidRDefault="007E310C" w:rsidP="007E310C">
            <w:pPr>
              <w:spacing w:after="160" w:line="259" w:lineRule="auto"/>
              <w:rPr>
                <w:rFonts w:cstheme="minorHAnsi"/>
                <w:sz w:val="16"/>
                <w:szCs w:val="16"/>
                <w:lang w:val="et-EE"/>
              </w:rPr>
            </w:pPr>
            <w:proofErr w:type="spellStart"/>
            <w:r w:rsidRPr="00F7134E">
              <w:rPr>
                <w:rFonts w:cstheme="minorHAnsi"/>
                <w:sz w:val="16"/>
                <w:szCs w:val="16"/>
                <w:lang w:val="et-EE"/>
              </w:rPr>
              <w:t>Instituto</w:t>
            </w:r>
            <w:proofErr w:type="spellEnd"/>
            <w:r w:rsidRPr="00F7134E">
              <w:rPr>
                <w:rFonts w:cstheme="minorHAnsi"/>
                <w:sz w:val="16"/>
                <w:szCs w:val="16"/>
                <w:lang w:val="et-EE"/>
              </w:rPr>
              <w:t xml:space="preserve"> </w:t>
            </w:r>
            <w:proofErr w:type="spellStart"/>
            <w:r w:rsidRPr="00F7134E">
              <w:rPr>
                <w:rFonts w:cstheme="minorHAnsi"/>
                <w:sz w:val="16"/>
                <w:szCs w:val="16"/>
                <w:lang w:val="et-EE"/>
              </w:rPr>
              <w:t>Navarro</w:t>
            </w:r>
            <w:proofErr w:type="spellEnd"/>
            <w:r w:rsidRPr="00F7134E">
              <w:rPr>
                <w:rFonts w:cstheme="minorHAnsi"/>
                <w:sz w:val="16"/>
                <w:szCs w:val="16"/>
                <w:lang w:val="et-EE"/>
              </w:rPr>
              <w:t xml:space="preserve"> de </w:t>
            </w:r>
            <w:proofErr w:type="spellStart"/>
            <w:r w:rsidRPr="00F7134E">
              <w:rPr>
                <w:rFonts w:cstheme="minorHAnsi"/>
                <w:sz w:val="16"/>
                <w:szCs w:val="16"/>
                <w:lang w:val="et-EE"/>
              </w:rPr>
              <w:t>Tecnologias</w:t>
            </w:r>
            <w:proofErr w:type="spellEnd"/>
            <w:r w:rsidRPr="00F7134E">
              <w:rPr>
                <w:rFonts w:cstheme="minorHAnsi"/>
                <w:sz w:val="16"/>
                <w:szCs w:val="16"/>
                <w:lang w:val="et-EE"/>
              </w:rPr>
              <w:t xml:space="preserve"> e </w:t>
            </w:r>
            <w:proofErr w:type="spellStart"/>
            <w:r w:rsidRPr="00F7134E">
              <w:rPr>
                <w:rFonts w:cstheme="minorHAnsi"/>
                <w:sz w:val="16"/>
                <w:szCs w:val="16"/>
                <w:lang w:val="et-EE"/>
              </w:rPr>
              <w:t>Infraestructuras</w:t>
            </w:r>
            <w:proofErr w:type="spellEnd"/>
            <w:r w:rsidRPr="00F7134E">
              <w:rPr>
                <w:rFonts w:cstheme="minorHAnsi"/>
                <w:sz w:val="16"/>
                <w:szCs w:val="16"/>
                <w:lang w:val="et-EE"/>
              </w:rPr>
              <w:t xml:space="preserve"> </w:t>
            </w:r>
            <w:proofErr w:type="spellStart"/>
            <w:r w:rsidRPr="00F7134E">
              <w:rPr>
                <w:rFonts w:cstheme="minorHAnsi"/>
                <w:sz w:val="16"/>
                <w:szCs w:val="16"/>
                <w:lang w:val="et-EE"/>
              </w:rPr>
              <w:t>Agroalimentarias</w:t>
            </w:r>
            <w:proofErr w:type="spellEnd"/>
            <w:r w:rsidRPr="00F7134E">
              <w:rPr>
                <w:rFonts w:cstheme="minorHAnsi"/>
                <w:sz w:val="16"/>
                <w:szCs w:val="16"/>
                <w:lang w:val="et-EE"/>
              </w:rPr>
              <w:t xml:space="preserve"> SA</w:t>
            </w:r>
          </w:p>
        </w:tc>
        <w:tc>
          <w:tcPr>
            <w:tcW w:w="629" w:type="pct"/>
          </w:tcPr>
          <w:p w14:paraId="27380D46" w14:textId="1FD1F04E" w:rsidR="007E310C" w:rsidRPr="00F7134E" w:rsidRDefault="008B7FEB" w:rsidP="007E310C">
            <w:pPr>
              <w:spacing w:after="160" w:line="259" w:lineRule="auto"/>
              <w:rPr>
                <w:rFonts w:cstheme="minorHAnsi"/>
                <w:sz w:val="16"/>
                <w:szCs w:val="16"/>
                <w:lang w:val="et-EE"/>
              </w:rPr>
            </w:pPr>
            <w:r w:rsidRPr="00F7134E">
              <w:rPr>
                <w:rFonts w:cstheme="minorHAnsi"/>
                <w:sz w:val="16"/>
                <w:szCs w:val="16"/>
                <w:lang w:val="et-EE"/>
              </w:rPr>
              <w:t>Hispaania</w:t>
            </w:r>
          </w:p>
        </w:tc>
        <w:tc>
          <w:tcPr>
            <w:tcW w:w="1072" w:type="pct"/>
          </w:tcPr>
          <w:p w14:paraId="2C620747" w14:textId="7370496B" w:rsidR="007E310C" w:rsidRPr="00F7134E" w:rsidRDefault="008B7FEB" w:rsidP="007E310C">
            <w:pPr>
              <w:spacing w:after="160" w:line="259" w:lineRule="auto"/>
              <w:rPr>
                <w:rFonts w:cstheme="minorHAnsi"/>
                <w:sz w:val="16"/>
                <w:szCs w:val="16"/>
                <w:lang w:val="et-EE"/>
              </w:rPr>
            </w:pPr>
            <w:r w:rsidRPr="00F7134E">
              <w:rPr>
                <w:rFonts w:cstheme="minorHAnsi"/>
                <w:sz w:val="16"/>
                <w:szCs w:val="16"/>
                <w:lang w:val="et-EE"/>
              </w:rPr>
              <w:t>Rakendusuuringud ja nõuanne</w:t>
            </w:r>
          </w:p>
        </w:tc>
      </w:tr>
      <w:tr w:rsidR="007E310C" w:rsidRPr="00F7134E" w14:paraId="6CBD9C72" w14:textId="77777777" w:rsidTr="007E310C">
        <w:tc>
          <w:tcPr>
            <w:tcW w:w="389" w:type="pct"/>
          </w:tcPr>
          <w:p w14:paraId="604FA12B" w14:textId="77777777" w:rsidR="007E310C" w:rsidRPr="00F7134E" w:rsidRDefault="007E310C" w:rsidP="007E310C">
            <w:pPr>
              <w:spacing w:after="160" w:line="259" w:lineRule="auto"/>
              <w:rPr>
                <w:rFonts w:cstheme="minorHAnsi"/>
                <w:sz w:val="16"/>
                <w:szCs w:val="16"/>
                <w:lang w:val="et-EE"/>
              </w:rPr>
            </w:pPr>
            <w:r w:rsidRPr="00F7134E">
              <w:rPr>
                <w:rFonts w:cstheme="minorHAnsi"/>
                <w:sz w:val="16"/>
                <w:szCs w:val="16"/>
                <w:lang w:val="et-EE"/>
              </w:rPr>
              <w:t>9</w:t>
            </w:r>
          </w:p>
        </w:tc>
        <w:tc>
          <w:tcPr>
            <w:tcW w:w="2910" w:type="pct"/>
          </w:tcPr>
          <w:p w14:paraId="69E6DC9D" w14:textId="77777777" w:rsidR="007E310C" w:rsidRPr="00F7134E" w:rsidRDefault="007E310C" w:rsidP="007E310C">
            <w:pPr>
              <w:spacing w:after="160" w:line="259" w:lineRule="auto"/>
              <w:rPr>
                <w:rFonts w:cstheme="minorHAnsi"/>
                <w:sz w:val="16"/>
                <w:szCs w:val="16"/>
                <w:lang w:val="et-EE"/>
              </w:rPr>
            </w:pPr>
            <w:proofErr w:type="spellStart"/>
            <w:r w:rsidRPr="00F7134E">
              <w:rPr>
                <w:rFonts w:cstheme="minorHAnsi"/>
                <w:sz w:val="16"/>
                <w:szCs w:val="16"/>
                <w:lang w:val="et-EE"/>
              </w:rPr>
              <w:t>Szkola</w:t>
            </w:r>
            <w:proofErr w:type="spellEnd"/>
            <w:r w:rsidRPr="00F7134E">
              <w:rPr>
                <w:rFonts w:cstheme="minorHAnsi"/>
                <w:sz w:val="16"/>
                <w:szCs w:val="16"/>
                <w:lang w:val="et-EE"/>
              </w:rPr>
              <w:t xml:space="preserve"> </w:t>
            </w:r>
            <w:proofErr w:type="spellStart"/>
            <w:r w:rsidRPr="00F7134E">
              <w:rPr>
                <w:rFonts w:cstheme="minorHAnsi"/>
                <w:sz w:val="16"/>
                <w:szCs w:val="16"/>
                <w:lang w:val="et-EE"/>
              </w:rPr>
              <w:t>Glowna</w:t>
            </w:r>
            <w:proofErr w:type="spellEnd"/>
            <w:r w:rsidRPr="00F7134E">
              <w:rPr>
                <w:rFonts w:cstheme="minorHAnsi"/>
                <w:sz w:val="16"/>
                <w:szCs w:val="16"/>
                <w:lang w:val="et-EE"/>
              </w:rPr>
              <w:t xml:space="preserve"> </w:t>
            </w:r>
            <w:proofErr w:type="spellStart"/>
            <w:r w:rsidRPr="00F7134E">
              <w:rPr>
                <w:rFonts w:cstheme="minorHAnsi"/>
                <w:sz w:val="16"/>
                <w:szCs w:val="16"/>
                <w:lang w:val="et-EE"/>
              </w:rPr>
              <w:t>Gospodarstwa</w:t>
            </w:r>
            <w:proofErr w:type="spellEnd"/>
            <w:r w:rsidRPr="00F7134E">
              <w:rPr>
                <w:rFonts w:cstheme="minorHAnsi"/>
                <w:sz w:val="16"/>
                <w:szCs w:val="16"/>
                <w:lang w:val="et-EE"/>
              </w:rPr>
              <w:t xml:space="preserve"> </w:t>
            </w:r>
            <w:proofErr w:type="spellStart"/>
            <w:r w:rsidRPr="00F7134E">
              <w:rPr>
                <w:rFonts w:cstheme="minorHAnsi"/>
                <w:sz w:val="16"/>
                <w:szCs w:val="16"/>
                <w:lang w:val="et-EE"/>
              </w:rPr>
              <w:t>Wiejskiego</w:t>
            </w:r>
            <w:proofErr w:type="spellEnd"/>
          </w:p>
        </w:tc>
        <w:tc>
          <w:tcPr>
            <w:tcW w:w="629" w:type="pct"/>
          </w:tcPr>
          <w:p w14:paraId="58AA65C0" w14:textId="2DB21036" w:rsidR="007E310C" w:rsidRPr="00F7134E" w:rsidRDefault="007E310C" w:rsidP="007E310C">
            <w:pPr>
              <w:spacing w:after="160" w:line="259" w:lineRule="auto"/>
              <w:rPr>
                <w:rFonts w:cstheme="minorHAnsi"/>
                <w:sz w:val="16"/>
                <w:szCs w:val="16"/>
                <w:lang w:val="et-EE"/>
              </w:rPr>
            </w:pPr>
            <w:r w:rsidRPr="00F7134E">
              <w:rPr>
                <w:rFonts w:cstheme="minorHAnsi"/>
                <w:sz w:val="16"/>
                <w:szCs w:val="16"/>
                <w:lang w:val="et-EE"/>
              </w:rPr>
              <w:t>Po</w:t>
            </w:r>
            <w:r w:rsidR="00946469" w:rsidRPr="00F7134E">
              <w:rPr>
                <w:rFonts w:cstheme="minorHAnsi"/>
                <w:sz w:val="16"/>
                <w:szCs w:val="16"/>
                <w:lang w:val="et-EE"/>
              </w:rPr>
              <w:t>ola</w:t>
            </w:r>
          </w:p>
        </w:tc>
        <w:tc>
          <w:tcPr>
            <w:tcW w:w="1072" w:type="pct"/>
          </w:tcPr>
          <w:p w14:paraId="1C0E541D" w14:textId="0F46A5C0" w:rsidR="007E310C" w:rsidRPr="00F7134E" w:rsidRDefault="00946469" w:rsidP="007E310C">
            <w:pPr>
              <w:spacing w:after="160" w:line="259" w:lineRule="auto"/>
              <w:rPr>
                <w:rFonts w:cstheme="minorHAnsi"/>
                <w:sz w:val="16"/>
                <w:szCs w:val="16"/>
                <w:lang w:val="et-EE"/>
              </w:rPr>
            </w:pPr>
            <w:r w:rsidRPr="00F7134E">
              <w:rPr>
                <w:rFonts w:cstheme="minorHAnsi"/>
                <w:sz w:val="16"/>
                <w:szCs w:val="16"/>
                <w:lang w:val="et-EE"/>
              </w:rPr>
              <w:t>Teadusasutus</w:t>
            </w:r>
          </w:p>
        </w:tc>
      </w:tr>
      <w:tr w:rsidR="007E310C" w:rsidRPr="00F7134E" w14:paraId="55F5DE40" w14:textId="77777777" w:rsidTr="007E310C">
        <w:tc>
          <w:tcPr>
            <w:tcW w:w="389" w:type="pct"/>
          </w:tcPr>
          <w:p w14:paraId="4127BF4B" w14:textId="77777777" w:rsidR="007E310C" w:rsidRPr="00F7134E" w:rsidRDefault="007E310C" w:rsidP="007E310C">
            <w:pPr>
              <w:spacing w:after="160" w:line="259" w:lineRule="auto"/>
              <w:rPr>
                <w:rFonts w:cstheme="minorHAnsi"/>
                <w:sz w:val="16"/>
                <w:szCs w:val="16"/>
                <w:lang w:val="et-EE"/>
              </w:rPr>
            </w:pPr>
            <w:r w:rsidRPr="00F7134E">
              <w:rPr>
                <w:rFonts w:cstheme="minorHAnsi"/>
                <w:sz w:val="16"/>
                <w:szCs w:val="16"/>
                <w:lang w:val="et-EE"/>
              </w:rPr>
              <w:t>10</w:t>
            </w:r>
          </w:p>
        </w:tc>
        <w:tc>
          <w:tcPr>
            <w:tcW w:w="2910" w:type="pct"/>
          </w:tcPr>
          <w:p w14:paraId="2CE28015" w14:textId="77777777" w:rsidR="007E310C" w:rsidRPr="00F7134E" w:rsidRDefault="007E310C" w:rsidP="007E310C">
            <w:pPr>
              <w:spacing w:after="160" w:line="259" w:lineRule="auto"/>
              <w:rPr>
                <w:rFonts w:cstheme="minorHAnsi"/>
                <w:sz w:val="16"/>
                <w:szCs w:val="16"/>
                <w:lang w:val="et-EE"/>
              </w:rPr>
            </w:pPr>
            <w:proofErr w:type="spellStart"/>
            <w:r w:rsidRPr="00F7134E">
              <w:rPr>
                <w:rFonts w:cstheme="minorHAnsi"/>
                <w:sz w:val="16"/>
                <w:szCs w:val="16"/>
                <w:lang w:val="et-EE"/>
              </w:rPr>
              <w:t>Polish</w:t>
            </w:r>
            <w:proofErr w:type="spellEnd"/>
            <w:r w:rsidRPr="00F7134E">
              <w:rPr>
                <w:rFonts w:cstheme="minorHAnsi"/>
                <w:sz w:val="16"/>
                <w:szCs w:val="16"/>
                <w:lang w:val="et-EE"/>
              </w:rPr>
              <w:t xml:space="preserve"> </w:t>
            </w:r>
            <w:proofErr w:type="spellStart"/>
            <w:r w:rsidRPr="00F7134E">
              <w:rPr>
                <w:rFonts w:cstheme="minorHAnsi"/>
                <w:sz w:val="16"/>
                <w:szCs w:val="16"/>
                <w:lang w:val="et-EE"/>
              </w:rPr>
              <w:t>Beef</w:t>
            </w:r>
            <w:proofErr w:type="spellEnd"/>
            <w:r w:rsidRPr="00F7134E">
              <w:rPr>
                <w:rFonts w:cstheme="minorHAnsi"/>
                <w:sz w:val="16"/>
                <w:szCs w:val="16"/>
                <w:lang w:val="et-EE"/>
              </w:rPr>
              <w:t xml:space="preserve"> </w:t>
            </w:r>
            <w:proofErr w:type="spellStart"/>
            <w:r w:rsidRPr="00F7134E">
              <w:rPr>
                <w:rFonts w:cstheme="minorHAnsi"/>
                <w:sz w:val="16"/>
                <w:szCs w:val="16"/>
                <w:lang w:val="et-EE"/>
              </w:rPr>
              <w:t>Association</w:t>
            </w:r>
            <w:proofErr w:type="spellEnd"/>
          </w:p>
        </w:tc>
        <w:tc>
          <w:tcPr>
            <w:tcW w:w="629" w:type="pct"/>
          </w:tcPr>
          <w:p w14:paraId="08586552" w14:textId="64449B0F" w:rsidR="007E310C" w:rsidRPr="00F7134E" w:rsidRDefault="007E310C" w:rsidP="007E310C">
            <w:pPr>
              <w:spacing w:after="160" w:line="259" w:lineRule="auto"/>
              <w:rPr>
                <w:rFonts w:cstheme="minorHAnsi"/>
                <w:sz w:val="16"/>
                <w:szCs w:val="16"/>
                <w:lang w:val="et-EE"/>
              </w:rPr>
            </w:pPr>
            <w:r w:rsidRPr="00F7134E">
              <w:rPr>
                <w:rFonts w:cstheme="minorHAnsi"/>
                <w:sz w:val="16"/>
                <w:szCs w:val="16"/>
                <w:lang w:val="et-EE"/>
              </w:rPr>
              <w:t>Po</w:t>
            </w:r>
            <w:r w:rsidR="00946469" w:rsidRPr="00F7134E">
              <w:rPr>
                <w:rFonts w:cstheme="minorHAnsi"/>
                <w:sz w:val="16"/>
                <w:szCs w:val="16"/>
                <w:lang w:val="et-EE"/>
              </w:rPr>
              <w:t>ola</w:t>
            </w:r>
          </w:p>
        </w:tc>
        <w:tc>
          <w:tcPr>
            <w:tcW w:w="1072" w:type="pct"/>
          </w:tcPr>
          <w:p w14:paraId="4233BD67" w14:textId="2B0C1BE2" w:rsidR="007E310C" w:rsidRPr="00F7134E" w:rsidRDefault="00946469" w:rsidP="007E310C">
            <w:pPr>
              <w:spacing w:after="160" w:line="259" w:lineRule="auto"/>
              <w:rPr>
                <w:rFonts w:cstheme="minorHAnsi"/>
                <w:sz w:val="16"/>
                <w:szCs w:val="16"/>
                <w:lang w:val="et-EE"/>
              </w:rPr>
            </w:pPr>
            <w:r w:rsidRPr="00F7134E">
              <w:rPr>
                <w:rFonts w:cstheme="minorHAnsi"/>
                <w:sz w:val="16"/>
                <w:szCs w:val="16"/>
                <w:lang w:val="et-EE"/>
              </w:rPr>
              <w:t>Lihaveisekasvatajate liit</w:t>
            </w:r>
          </w:p>
        </w:tc>
      </w:tr>
      <w:tr w:rsidR="007E310C" w:rsidRPr="00F7134E" w14:paraId="782CCC07" w14:textId="77777777" w:rsidTr="007E310C">
        <w:tc>
          <w:tcPr>
            <w:tcW w:w="389" w:type="pct"/>
          </w:tcPr>
          <w:p w14:paraId="545C222D" w14:textId="77777777" w:rsidR="007E310C" w:rsidRPr="00F7134E" w:rsidRDefault="007E310C" w:rsidP="007E310C">
            <w:pPr>
              <w:spacing w:after="160" w:line="259" w:lineRule="auto"/>
              <w:rPr>
                <w:rFonts w:cstheme="minorHAnsi"/>
                <w:sz w:val="16"/>
                <w:szCs w:val="16"/>
                <w:lang w:val="et-EE"/>
              </w:rPr>
            </w:pPr>
            <w:r w:rsidRPr="00F7134E">
              <w:rPr>
                <w:rFonts w:cstheme="minorHAnsi"/>
                <w:sz w:val="16"/>
                <w:szCs w:val="16"/>
                <w:lang w:val="et-EE"/>
              </w:rPr>
              <w:t>11</w:t>
            </w:r>
          </w:p>
        </w:tc>
        <w:tc>
          <w:tcPr>
            <w:tcW w:w="2910" w:type="pct"/>
          </w:tcPr>
          <w:p w14:paraId="6D980BE2" w14:textId="77777777" w:rsidR="007E310C" w:rsidRPr="00F7134E" w:rsidRDefault="007E310C" w:rsidP="007E310C">
            <w:pPr>
              <w:spacing w:after="160" w:line="259" w:lineRule="auto"/>
              <w:rPr>
                <w:rFonts w:cstheme="minorHAnsi"/>
                <w:sz w:val="16"/>
                <w:szCs w:val="16"/>
                <w:lang w:val="et-EE"/>
              </w:rPr>
            </w:pPr>
            <w:proofErr w:type="spellStart"/>
            <w:r w:rsidRPr="00F7134E">
              <w:rPr>
                <w:rFonts w:cstheme="minorHAnsi"/>
                <w:sz w:val="16"/>
                <w:szCs w:val="16"/>
                <w:lang w:val="et-EE"/>
              </w:rPr>
              <w:t>Faculdade</w:t>
            </w:r>
            <w:proofErr w:type="spellEnd"/>
            <w:r w:rsidRPr="00F7134E">
              <w:rPr>
                <w:rFonts w:cstheme="minorHAnsi"/>
                <w:sz w:val="16"/>
                <w:szCs w:val="16"/>
                <w:lang w:val="et-EE"/>
              </w:rPr>
              <w:t xml:space="preserve"> de </w:t>
            </w:r>
            <w:proofErr w:type="spellStart"/>
            <w:r w:rsidRPr="00F7134E">
              <w:rPr>
                <w:rFonts w:cstheme="minorHAnsi"/>
                <w:sz w:val="16"/>
                <w:szCs w:val="16"/>
                <w:lang w:val="et-EE"/>
              </w:rPr>
              <w:t>Medicina</w:t>
            </w:r>
            <w:proofErr w:type="spellEnd"/>
            <w:r w:rsidRPr="00F7134E">
              <w:rPr>
                <w:rFonts w:cstheme="minorHAnsi"/>
                <w:sz w:val="16"/>
                <w:szCs w:val="16"/>
                <w:lang w:val="et-EE"/>
              </w:rPr>
              <w:t xml:space="preserve"> </w:t>
            </w:r>
            <w:proofErr w:type="spellStart"/>
            <w:r w:rsidRPr="00F7134E">
              <w:rPr>
                <w:rFonts w:cstheme="minorHAnsi"/>
                <w:sz w:val="16"/>
                <w:szCs w:val="16"/>
                <w:lang w:val="et-EE"/>
              </w:rPr>
              <w:t>Veterinaria</w:t>
            </w:r>
            <w:proofErr w:type="spellEnd"/>
          </w:p>
        </w:tc>
        <w:tc>
          <w:tcPr>
            <w:tcW w:w="629" w:type="pct"/>
          </w:tcPr>
          <w:p w14:paraId="7D0CE0BF" w14:textId="22BAB9CD" w:rsidR="007E310C" w:rsidRPr="00F7134E" w:rsidRDefault="007E310C" w:rsidP="007E310C">
            <w:pPr>
              <w:spacing w:after="160" w:line="259" w:lineRule="auto"/>
              <w:rPr>
                <w:rFonts w:cstheme="minorHAnsi"/>
                <w:sz w:val="16"/>
                <w:szCs w:val="16"/>
                <w:lang w:val="et-EE"/>
              </w:rPr>
            </w:pPr>
            <w:r w:rsidRPr="00F7134E">
              <w:rPr>
                <w:rFonts w:cstheme="minorHAnsi"/>
                <w:sz w:val="16"/>
                <w:szCs w:val="16"/>
                <w:lang w:val="et-EE"/>
              </w:rPr>
              <w:t>Por</w:t>
            </w:r>
            <w:r w:rsidR="00946469" w:rsidRPr="00F7134E">
              <w:rPr>
                <w:rFonts w:cstheme="minorHAnsi"/>
                <w:sz w:val="16"/>
                <w:szCs w:val="16"/>
                <w:lang w:val="et-EE"/>
              </w:rPr>
              <w:t>tugal</w:t>
            </w:r>
          </w:p>
        </w:tc>
        <w:tc>
          <w:tcPr>
            <w:tcW w:w="1072" w:type="pct"/>
          </w:tcPr>
          <w:p w14:paraId="72170522" w14:textId="0066CAA3" w:rsidR="007E310C" w:rsidRPr="00F7134E" w:rsidRDefault="00946469" w:rsidP="007E310C">
            <w:pPr>
              <w:spacing w:after="160" w:line="259" w:lineRule="auto"/>
              <w:rPr>
                <w:rFonts w:cstheme="minorHAnsi"/>
                <w:sz w:val="16"/>
                <w:szCs w:val="16"/>
                <w:lang w:val="et-EE"/>
              </w:rPr>
            </w:pPr>
            <w:r w:rsidRPr="00F7134E">
              <w:rPr>
                <w:rFonts w:cstheme="minorHAnsi"/>
                <w:sz w:val="16"/>
                <w:szCs w:val="16"/>
                <w:lang w:val="et-EE"/>
              </w:rPr>
              <w:t>Teadusasutus</w:t>
            </w:r>
          </w:p>
        </w:tc>
      </w:tr>
      <w:tr w:rsidR="007E310C" w:rsidRPr="00F7134E" w14:paraId="0382A3E7" w14:textId="77777777" w:rsidTr="007E310C">
        <w:tc>
          <w:tcPr>
            <w:tcW w:w="389" w:type="pct"/>
          </w:tcPr>
          <w:p w14:paraId="699C3149" w14:textId="77777777" w:rsidR="007E310C" w:rsidRPr="00F7134E" w:rsidRDefault="007E310C" w:rsidP="007E310C">
            <w:pPr>
              <w:spacing w:after="160" w:line="259" w:lineRule="auto"/>
              <w:rPr>
                <w:rFonts w:cstheme="minorHAnsi"/>
                <w:sz w:val="16"/>
                <w:szCs w:val="16"/>
                <w:lang w:val="et-EE"/>
              </w:rPr>
            </w:pPr>
            <w:r w:rsidRPr="00F7134E">
              <w:rPr>
                <w:rFonts w:cstheme="minorHAnsi"/>
                <w:sz w:val="16"/>
                <w:szCs w:val="16"/>
                <w:lang w:val="et-EE"/>
              </w:rPr>
              <w:t>12</w:t>
            </w:r>
          </w:p>
        </w:tc>
        <w:tc>
          <w:tcPr>
            <w:tcW w:w="2910" w:type="pct"/>
          </w:tcPr>
          <w:p w14:paraId="281BAA64" w14:textId="77777777" w:rsidR="007E310C" w:rsidRPr="00F7134E" w:rsidRDefault="003A6754" w:rsidP="007E310C">
            <w:pPr>
              <w:spacing w:after="160" w:line="259" w:lineRule="auto"/>
              <w:rPr>
                <w:rFonts w:cstheme="minorHAnsi"/>
                <w:sz w:val="16"/>
                <w:szCs w:val="16"/>
                <w:lang w:val="et-EE"/>
              </w:rPr>
            </w:pPr>
            <w:r w:rsidRPr="00F7134E">
              <w:rPr>
                <w:rFonts w:cstheme="minorHAnsi"/>
                <w:sz w:val="16"/>
                <w:szCs w:val="16"/>
                <w:lang w:val="et-EE"/>
              </w:rPr>
              <w:t xml:space="preserve">ACBM- </w:t>
            </w:r>
            <w:proofErr w:type="spellStart"/>
            <w:r w:rsidRPr="00F7134E">
              <w:rPr>
                <w:rFonts w:cstheme="minorHAnsi"/>
                <w:sz w:val="16"/>
                <w:szCs w:val="16"/>
                <w:lang w:val="et-EE"/>
              </w:rPr>
              <w:t>Associação</w:t>
            </w:r>
            <w:proofErr w:type="spellEnd"/>
            <w:r w:rsidRPr="00F7134E">
              <w:rPr>
                <w:rFonts w:cstheme="minorHAnsi"/>
                <w:sz w:val="16"/>
                <w:szCs w:val="16"/>
                <w:lang w:val="et-EE"/>
              </w:rPr>
              <w:t xml:space="preserve"> de </w:t>
            </w:r>
            <w:proofErr w:type="spellStart"/>
            <w:r w:rsidRPr="00F7134E">
              <w:rPr>
                <w:rFonts w:cstheme="minorHAnsi"/>
                <w:sz w:val="16"/>
                <w:szCs w:val="16"/>
                <w:lang w:val="et-EE"/>
              </w:rPr>
              <w:t>Criadores</w:t>
            </w:r>
            <w:proofErr w:type="spellEnd"/>
            <w:r w:rsidRPr="00F7134E">
              <w:rPr>
                <w:rFonts w:cstheme="minorHAnsi"/>
                <w:sz w:val="16"/>
                <w:szCs w:val="16"/>
                <w:lang w:val="et-EE"/>
              </w:rPr>
              <w:t xml:space="preserve"> de </w:t>
            </w:r>
            <w:proofErr w:type="spellStart"/>
            <w:r w:rsidRPr="00F7134E">
              <w:rPr>
                <w:rFonts w:cstheme="minorHAnsi"/>
                <w:sz w:val="16"/>
                <w:szCs w:val="16"/>
                <w:lang w:val="et-EE"/>
              </w:rPr>
              <w:t>Bovinos</w:t>
            </w:r>
            <w:proofErr w:type="spellEnd"/>
            <w:r w:rsidRPr="00F7134E">
              <w:rPr>
                <w:rFonts w:cstheme="minorHAnsi"/>
                <w:sz w:val="16"/>
                <w:szCs w:val="16"/>
                <w:lang w:val="et-EE"/>
              </w:rPr>
              <w:t xml:space="preserve"> </w:t>
            </w:r>
            <w:proofErr w:type="spellStart"/>
            <w:r w:rsidRPr="00F7134E">
              <w:rPr>
                <w:rFonts w:cstheme="minorHAnsi"/>
                <w:sz w:val="16"/>
                <w:szCs w:val="16"/>
                <w:lang w:val="et-EE"/>
              </w:rPr>
              <w:t>Mertolengos</w:t>
            </w:r>
            <w:proofErr w:type="spellEnd"/>
          </w:p>
        </w:tc>
        <w:tc>
          <w:tcPr>
            <w:tcW w:w="629" w:type="pct"/>
          </w:tcPr>
          <w:p w14:paraId="4864953F" w14:textId="77777777" w:rsidR="007E310C" w:rsidRPr="00F7134E" w:rsidRDefault="007E310C" w:rsidP="007E310C">
            <w:pPr>
              <w:spacing w:after="160" w:line="259" w:lineRule="auto"/>
              <w:rPr>
                <w:rFonts w:cstheme="minorHAnsi"/>
                <w:sz w:val="16"/>
                <w:szCs w:val="16"/>
                <w:lang w:val="et-EE"/>
              </w:rPr>
            </w:pPr>
            <w:r w:rsidRPr="00F7134E">
              <w:rPr>
                <w:rFonts w:cstheme="minorHAnsi"/>
                <w:sz w:val="16"/>
                <w:szCs w:val="16"/>
                <w:lang w:val="et-EE"/>
              </w:rPr>
              <w:t>Portugal</w:t>
            </w:r>
          </w:p>
        </w:tc>
        <w:tc>
          <w:tcPr>
            <w:tcW w:w="1072" w:type="pct"/>
          </w:tcPr>
          <w:p w14:paraId="55BE6056" w14:textId="75C2ACE1" w:rsidR="007E310C" w:rsidRPr="00F7134E" w:rsidRDefault="00946469" w:rsidP="007E310C">
            <w:pPr>
              <w:spacing w:after="160" w:line="259" w:lineRule="auto"/>
              <w:rPr>
                <w:rFonts w:cstheme="minorHAnsi"/>
                <w:sz w:val="16"/>
                <w:szCs w:val="16"/>
                <w:lang w:val="et-EE"/>
              </w:rPr>
            </w:pPr>
            <w:r w:rsidRPr="00F7134E">
              <w:rPr>
                <w:rFonts w:cstheme="minorHAnsi"/>
                <w:sz w:val="16"/>
                <w:szCs w:val="16"/>
                <w:lang w:val="et-EE"/>
              </w:rPr>
              <w:t>Lihaveisekasvatajate liit</w:t>
            </w:r>
          </w:p>
        </w:tc>
      </w:tr>
      <w:tr w:rsidR="007E310C" w:rsidRPr="007E310C" w14:paraId="5E4295EE" w14:textId="77777777" w:rsidTr="007E310C">
        <w:tc>
          <w:tcPr>
            <w:tcW w:w="389" w:type="pct"/>
          </w:tcPr>
          <w:p w14:paraId="45D69488" w14:textId="77777777" w:rsidR="007E310C" w:rsidRPr="000C6DF0" w:rsidRDefault="007E310C" w:rsidP="007E310C">
            <w:pPr>
              <w:spacing w:after="160" w:line="259" w:lineRule="auto"/>
              <w:rPr>
                <w:rFonts w:cstheme="minorHAnsi"/>
                <w:sz w:val="16"/>
                <w:szCs w:val="16"/>
                <w:lang w:val="et-EE"/>
              </w:rPr>
            </w:pPr>
            <w:r w:rsidRPr="000C6DF0">
              <w:rPr>
                <w:rFonts w:cstheme="minorHAnsi"/>
                <w:sz w:val="16"/>
                <w:szCs w:val="16"/>
                <w:lang w:val="et-EE"/>
              </w:rPr>
              <w:lastRenderedPageBreak/>
              <w:t>13</w:t>
            </w:r>
          </w:p>
        </w:tc>
        <w:tc>
          <w:tcPr>
            <w:tcW w:w="2910" w:type="pct"/>
          </w:tcPr>
          <w:p w14:paraId="540D0769" w14:textId="77777777" w:rsidR="007E310C" w:rsidRPr="000C6DF0" w:rsidRDefault="007E310C" w:rsidP="007E310C">
            <w:pPr>
              <w:spacing w:after="160" w:line="259" w:lineRule="auto"/>
              <w:rPr>
                <w:rFonts w:cstheme="minorHAnsi"/>
                <w:sz w:val="16"/>
                <w:szCs w:val="16"/>
                <w:lang w:val="et-EE"/>
              </w:rPr>
            </w:pPr>
            <w:proofErr w:type="spellStart"/>
            <w:r w:rsidRPr="000C6DF0">
              <w:rPr>
                <w:rFonts w:cstheme="minorHAnsi"/>
                <w:sz w:val="16"/>
                <w:szCs w:val="16"/>
                <w:lang w:val="et-EE"/>
              </w:rPr>
              <w:t>Eigen</w:t>
            </w:r>
            <w:proofErr w:type="spellEnd"/>
            <w:r w:rsidRPr="000C6DF0">
              <w:rPr>
                <w:rFonts w:cstheme="minorHAnsi"/>
                <w:sz w:val="16"/>
                <w:szCs w:val="16"/>
                <w:lang w:val="et-EE"/>
              </w:rPr>
              <w:t xml:space="preserve"> </w:t>
            </w:r>
            <w:proofErr w:type="spellStart"/>
            <w:r w:rsidRPr="000C6DF0">
              <w:rPr>
                <w:rFonts w:cstheme="minorHAnsi"/>
                <w:sz w:val="16"/>
                <w:szCs w:val="16"/>
                <w:lang w:val="et-EE"/>
              </w:rPr>
              <w:t>Vermogen</w:t>
            </w:r>
            <w:proofErr w:type="spellEnd"/>
            <w:r w:rsidRPr="000C6DF0">
              <w:rPr>
                <w:rFonts w:cstheme="minorHAnsi"/>
                <w:sz w:val="16"/>
                <w:szCs w:val="16"/>
                <w:lang w:val="et-EE"/>
              </w:rPr>
              <w:t xml:space="preserve"> van </w:t>
            </w:r>
            <w:proofErr w:type="spellStart"/>
            <w:r w:rsidRPr="000C6DF0">
              <w:rPr>
                <w:rFonts w:cstheme="minorHAnsi"/>
                <w:sz w:val="16"/>
                <w:szCs w:val="16"/>
                <w:lang w:val="et-EE"/>
              </w:rPr>
              <w:t>het</w:t>
            </w:r>
            <w:proofErr w:type="spellEnd"/>
            <w:r w:rsidRPr="000C6DF0">
              <w:rPr>
                <w:rFonts w:cstheme="minorHAnsi"/>
                <w:sz w:val="16"/>
                <w:szCs w:val="16"/>
                <w:lang w:val="et-EE"/>
              </w:rPr>
              <w:t xml:space="preserve"> Instituut voor </w:t>
            </w:r>
            <w:proofErr w:type="spellStart"/>
            <w:r w:rsidRPr="000C6DF0">
              <w:rPr>
                <w:rFonts w:cstheme="minorHAnsi"/>
                <w:sz w:val="16"/>
                <w:szCs w:val="16"/>
                <w:lang w:val="et-EE"/>
              </w:rPr>
              <w:t>Landbouw</w:t>
            </w:r>
            <w:proofErr w:type="spellEnd"/>
            <w:r w:rsidRPr="000C6DF0">
              <w:rPr>
                <w:rFonts w:cstheme="minorHAnsi"/>
                <w:sz w:val="16"/>
                <w:szCs w:val="16"/>
                <w:lang w:val="et-EE"/>
              </w:rPr>
              <w:t xml:space="preserve">- </w:t>
            </w:r>
            <w:proofErr w:type="spellStart"/>
            <w:r w:rsidRPr="000C6DF0">
              <w:rPr>
                <w:rFonts w:cstheme="minorHAnsi"/>
                <w:sz w:val="16"/>
                <w:szCs w:val="16"/>
                <w:lang w:val="et-EE"/>
              </w:rPr>
              <w:t>en</w:t>
            </w:r>
            <w:proofErr w:type="spellEnd"/>
            <w:r w:rsidRPr="000C6DF0">
              <w:rPr>
                <w:rFonts w:cstheme="minorHAnsi"/>
                <w:sz w:val="16"/>
                <w:szCs w:val="16"/>
                <w:lang w:val="et-EE"/>
              </w:rPr>
              <w:t xml:space="preserve"> </w:t>
            </w:r>
            <w:proofErr w:type="spellStart"/>
            <w:r w:rsidRPr="000C6DF0">
              <w:rPr>
                <w:rFonts w:cstheme="minorHAnsi"/>
                <w:sz w:val="16"/>
                <w:szCs w:val="16"/>
                <w:lang w:val="et-EE"/>
              </w:rPr>
              <w:t>Visserijonderzoek</w:t>
            </w:r>
            <w:proofErr w:type="spellEnd"/>
          </w:p>
        </w:tc>
        <w:tc>
          <w:tcPr>
            <w:tcW w:w="629" w:type="pct"/>
          </w:tcPr>
          <w:p w14:paraId="12E23777" w14:textId="01312F42" w:rsidR="007E310C" w:rsidRPr="000C6DF0" w:rsidRDefault="007E310C" w:rsidP="007E310C">
            <w:pPr>
              <w:spacing w:after="160" w:line="259" w:lineRule="auto"/>
              <w:rPr>
                <w:rFonts w:cstheme="minorHAnsi"/>
                <w:sz w:val="16"/>
                <w:szCs w:val="16"/>
                <w:lang w:val="et-EE"/>
              </w:rPr>
            </w:pPr>
            <w:r w:rsidRPr="000C6DF0">
              <w:rPr>
                <w:rFonts w:cstheme="minorHAnsi"/>
                <w:sz w:val="16"/>
                <w:szCs w:val="16"/>
                <w:lang w:val="et-EE"/>
              </w:rPr>
              <w:t>Belgi</w:t>
            </w:r>
            <w:r w:rsidR="00253274" w:rsidRPr="000C6DF0">
              <w:rPr>
                <w:rFonts w:cstheme="minorHAnsi"/>
                <w:sz w:val="16"/>
                <w:szCs w:val="16"/>
                <w:lang w:val="et-EE"/>
              </w:rPr>
              <w:t>a</w:t>
            </w:r>
          </w:p>
        </w:tc>
        <w:tc>
          <w:tcPr>
            <w:tcW w:w="1072" w:type="pct"/>
          </w:tcPr>
          <w:p w14:paraId="0B768E6D" w14:textId="50097541" w:rsidR="007E310C" w:rsidRPr="000C6DF0" w:rsidRDefault="00253274" w:rsidP="007E310C">
            <w:pPr>
              <w:spacing w:after="160" w:line="259" w:lineRule="auto"/>
              <w:rPr>
                <w:rFonts w:cstheme="minorHAnsi"/>
                <w:sz w:val="16"/>
                <w:szCs w:val="16"/>
                <w:lang w:val="et-EE"/>
              </w:rPr>
            </w:pPr>
            <w:r w:rsidRPr="000C6DF0">
              <w:rPr>
                <w:rFonts w:cstheme="minorHAnsi"/>
                <w:sz w:val="16"/>
                <w:szCs w:val="16"/>
                <w:lang w:val="et-EE"/>
              </w:rPr>
              <w:t>Rakendusuuringud</w:t>
            </w:r>
          </w:p>
        </w:tc>
      </w:tr>
      <w:tr w:rsidR="007E310C" w:rsidRPr="007E310C" w14:paraId="7F094B01" w14:textId="77777777" w:rsidTr="007E310C">
        <w:tc>
          <w:tcPr>
            <w:tcW w:w="389" w:type="pct"/>
          </w:tcPr>
          <w:p w14:paraId="3B7EBD5A" w14:textId="77777777" w:rsidR="007E310C" w:rsidRPr="000C6DF0" w:rsidRDefault="007E310C" w:rsidP="007E310C">
            <w:pPr>
              <w:spacing w:after="160" w:line="259" w:lineRule="auto"/>
              <w:rPr>
                <w:rFonts w:cstheme="minorHAnsi"/>
                <w:sz w:val="16"/>
                <w:szCs w:val="16"/>
                <w:lang w:val="et-EE"/>
              </w:rPr>
            </w:pPr>
            <w:r w:rsidRPr="000C6DF0">
              <w:rPr>
                <w:rFonts w:cstheme="minorHAnsi"/>
                <w:sz w:val="16"/>
                <w:szCs w:val="16"/>
                <w:lang w:val="et-EE"/>
              </w:rPr>
              <w:t>14</w:t>
            </w:r>
          </w:p>
        </w:tc>
        <w:tc>
          <w:tcPr>
            <w:tcW w:w="2910" w:type="pct"/>
          </w:tcPr>
          <w:p w14:paraId="08330322" w14:textId="77777777" w:rsidR="007E310C" w:rsidRPr="000C6DF0" w:rsidRDefault="007E310C" w:rsidP="007E310C">
            <w:pPr>
              <w:spacing w:after="160" w:line="259" w:lineRule="auto"/>
              <w:rPr>
                <w:rFonts w:cstheme="minorHAnsi"/>
                <w:sz w:val="16"/>
                <w:szCs w:val="16"/>
                <w:lang w:val="et-EE"/>
              </w:rPr>
            </w:pPr>
            <w:proofErr w:type="spellStart"/>
            <w:r w:rsidRPr="000C6DF0">
              <w:rPr>
                <w:rFonts w:cstheme="minorHAnsi"/>
                <w:sz w:val="16"/>
                <w:szCs w:val="16"/>
                <w:lang w:val="et-EE"/>
              </w:rPr>
              <w:t>Boerenbond</w:t>
            </w:r>
            <w:proofErr w:type="spellEnd"/>
          </w:p>
        </w:tc>
        <w:tc>
          <w:tcPr>
            <w:tcW w:w="629" w:type="pct"/>
          </w:tcPr>
          <w:p w14:paraId="280BF63C" w14:textId="439562D0" w:rsidR="007E310C" w:rsidRPr="000C6DF0" w:rsidRDefault="007E310C" w:rsidP="007E310C">
            <w:pPr>
              <w:spacing w:after="160" w:line="259" w:lineRule="auto"/>
              <w:rPr>
                <w:rFonts w:cstheme="minorHAnsi"/>
                <w:sz w:val="16"/>
                <w:szCs w:val="16"/>
                <w:lang w:val="et-EE"/>
              </w:rPr>
            </w:pPr>
            <w:r w:rsidRPr="000C6DF0">
              <w:rPr>
                <w:rFonts w:cstheme="minorHAnsi"/>
                <w:sz w:val="16"/>
                <w:szCs w:val="16"/>
                <w:lang w:val="et-EE"/>
              </w:rPr>
              <w:t>Belgi</w:t>
            </w:r>
            <w:r w:rsidR="00253274" w:rsidRPr="000C6DF0">
              <w:rPr>
                <w:rFonts w:cstheme="minorHAnsi"/>
                <w:sz w:val="16"/>
                <w:szCs w:val="16"/>
                <w:lang w:val="et-EE"/>
              </w:rPr>
              <w:t>a</w:t>
            </w:r>
          </w:p>
        </w:tc>
        <w:tc>
          <w:tcPr>
            <w:tcW w:w="1072" w:type="pct"/>
          </w:tcPr>
          <w:p w14:paraId="6DF22F31" w14:textId="2481E634" w:rsidR="007E310C" w:rsidRPr="000C6DF0" w:rsidRDefault="00253274" w:rsidP="007E310C">
            <w:pPr>
              <w:spacing w:after="160" w:line="259" w:lineRule="auto"/>
              <w:rPr>
                <w:rFonts w:cstheme="minorHAnsi"/>
                <w:sz w:val="16"/>
                <w:szCs w:val="16"/>
                <w:lang w:val="et-EE"/>
              </w:rPr>
            </w:pPr>
            <w:r w:rsidRPr="000C6DF0">
              <w:rPr>
                <w:rFonts w:cstheme="minorHAnsi"/>
                <w:sz w:val="16"/>
                <w:szCs w:val="16"/>
                <w:lang w:val="et-EE"/>
              </w:rPr>
              <w:t>Talupidajate liit</w:t>
            </w:r>
          </w:p>
        </w:tc>
      </w:tr>
      <w:tr w:rsidR="007E310C" w:rsidRPr="007E310C" w14:paraId="201737D4" w14:textId="77777777" w:rsidTr="007E310C">
        <w:tc>
          <w:tcPr>
            <w:tcW w:w="389" w:type="pct"/>
          </w:tcPr>
          <w:p w14:paraId="228F6E42" w14:textId="77777777" w:rsidR="007E310C" w:rsidRPr="000C6DF0" w:rsidRDefault="007E310C" w:rsidP="007E310C">
            <w:pPr>
              <w:spacing w:after="160" w:line="259" w:lineRule="auto"/>
              <w:rPr>
                <w:rFonts w:cstheme="minorHAnsi"/>
                <w:sz w:val="16"/>
                <w:szCs w:val="16"/>
                <w:lang w:val="et-EE"/>
              </w:rPr>
            </w:pPr>
            <w:r w:rsidRPr="000C6DF0">
              <w:rPr>
                <w:rFonts w:cstheme="minorHAnsi"/>
                <w:sz w:val="16"/>
                <w:szCs w:val="16"/>
                <w:lang w:val="et-EE"/>
              </w:rPr>
              <w:t>15</w:t>
            </w:r>
          </w:p>
        </w:tc>
        <w:tc>
          <w:tcPr>
            <w:tcW w:w="2910" w:type="pct"/>
          </w:tcPr>
          <w:p w14:paraId="7385AE6B" w14:textId="77777777" w:rsidR="007E310C" w:rsidRPr="000C6DF0" w:rsidRDefault="007E310C" w:rsidP="007E310C">
            <w:pPr>
              <w:spacing w:after="160" w:line="259" w:lineRule="auto"/>
              <w:rPr>
                <w:rFonts w:cstheme="minorHAnsi"/>
                <w:sz w:val="16"/>
                <w:szCs w:val="16"/>
                <w:lang w:val="et-EE"/>
              </w:rPr>
            </w:pPr>
            <w:r w:rsidRPr="000C6DF0">
              <w:rPr>
                <w:rFonts w:cstheme="minorHAnsi"/>
                <w:sz w:val="16"/>
                <w:szCs w:val="16"/>
                <w:lang w:val="et-EE"/>
              </w:rPr>
              <w:t xml:space="preserve">Friedrich </w:t>
            </w:r>
            <w:proofErr w:type="spellStart"/>
            <w:r w:rsidRPr="000C6DF0">
              <w:rPr>
                <w:rFonts w:cstheme="minorHAnsi"/>
                <w:sz w:val="16"/>
                <w:szCs w:val="16"/>
                <w:lang w:val="et-EE"/>
              </w:rPr>
              <w:t>Loeffler</w:t>
            </w:r>
            <w:proofErr w:type="spellEnd"/>
            <w:r w:rsidRPr="000C6DF0">
              <w:rPr>
                <w:rFonts w:cstheme="minorHAnsi"/>
                <w:sz w:val="16"/>
                <w:szCs w:val="16"/>
                <w:lang w:val="et-EE"/>
              </w:rPr>
              <w:t xml:space="preserve"> </w:t>
            </w:r>
            <w:proofErr w:type="spellStart"/>
            <w:r w:rsidRPr="000C6DF0">
              <w:rPr>
                <w:rFonts w:cstheme="minorHAnsi"/>
                <w:sz w:val="16"/>
                <w:szCs w:val="16"/>
                <w:lang w:val="et-EE"/>
              </w:rPr>
              <w:t>Institut</w:t>
            </w:r>
            <w:proofErr w:type="spellEnd"/>
            <w:r w:rsidRPr="000C6DF0">
              <w:rPr>
                <w:rFonts w:cstheme="minorHAnsi"/>
                <w:sz w:val="16"/>
                <w:szCs w:val="16"/>
                <w:lang w:val="et-EE"/>
              </w:rPr>
              <w:t xml:space="preserve"> - </w:t>
            </w:r>
            <w:proofErr w:type="spellStart"/>
            <w:r w:rsidRPr="000C6DF0">
              <w:rPr>
                <w:rFonts w:cstheme="minorHAnsi"/>
                <w:sz w:val="16"/>
                <w:szCs w:val="16"/>
                <w:lang w:val="et-EE"/>
              </w:rPr>
              <w:t>Bundesforschungsinstitut</w:t>
            </w:r>
            <w:proofErr w:type="spellEnd"/>
            <w:r w:rsidRPr="000C6DF0">
              <w:rPr>
                <w:rFonts w:cstheme="minorHAnsi"/>
                <w:sz w:val="16"/>
                <w:szCs w:val="16"/>
                <w:lang w:val="et-EE"/>
              </w:rPr>
              <w:t xml:space="preserve"> </w:t>
            </w:r>
            <w:proofErr w:type="spellStart"/>
            <w:r w:rsidRPr="000C6DF0">
              <w:rPr>
                <w:rFonts w:cstheme="minorHAnsi"/>
                <w:sz w:val="16"/>
                <w:szCs w:val="16"/>
                <w:lang w:val="et-EE"/>
              </w:rPr>
              <w:t>fur</w:t>
            </w:r>
            <w:proofErr w:type="spellEnd"/>
            <w:r w:rsidRPr="000C6DF0">
              <w:rPr>
                <w:rFonts w:cstheme="minorHAnsi"/>
                <w:sz w:val="16"/>
                <w:szCs w:val="16"/>
                <w:lang w:val="et-EE"/>
              </w:rPr>
              <w:t xml:space="preserve"> </w:t>
            </w:r>
            <w:proofErr w:type="spellStart"/>
            <w:r w:rsidRPr="000C6DF0">
              <w:rPr>
                <w:rFonts w:cstheme="minorHAnsi"/>
                <w:sz w:val="16"/>
                <w:szCs w:val="16"/>
                <w:lang w:val="et-EE"/>
              </w:rPr>
              <w:t>Tiergesundheit</w:t>
            </w:r>
            <w:proofErr w:type="spellEnd"/>
          </w:p>
        </w:tc>
        <w:tc>
          <w:tcPr>
            <w:tcW w:w="629" w:type="pct"/>
          </w:tcPr>
          <w:p w14:paraId="6A8133E8" w14:textId="737556EE" w:rsidR="007E310C" w:rsidRPr="000C6DF0" w:rsidRDefault="00253274" w:rsidP="007E310C">
            <w:pPr>
              <w:spacing w:after="160" w:line="259" w:lineRule="auto"/>
              <w:rPr>
                <w:rFonts w:cstheme="minorHAnsi"/>
                <w:sz w:val="16"/>
                <w:szCs w:val="16"/>
                <w:lang w:val="et-EE"/>
              </w:rPr>
            </w:pPr>
            <w:r w:rsidRPr="000C6DF0">
              <w:rPr>
                <w:rFonts w:cstheme="minorHAnsi"/>
                <w:sz w:val="16"/>
                <w:szCs w:val="16"/>
                <w:lang w:val="et-EE"/>
              </w:rPr>
              <w:t>Saksamaa</w:t>
            </w:r>
          </w:p>
        </w:tc>
        <w:tc>
          <w:tcPr>
            <w:tcW w:w="1072" w:type="pct"/>
          </w:tcPr>
          <w:p w14:paraId="79B140FE" w14:textId="5ACBBA1C" w:rsidR="007E310C" w:rsidRPr="000C6DF0" w:rsidRDefault="00253274" w:rsidP="007E310C">
            <w:pPr>
              <w:spacing w:after="160" w:line="259" w:lineRule="auto"/>
              <w:rPr>
                <w:rFonts w:cstheme="minorHAnsi"/>
                <w:sz w:val="16"/>
                <w:szCs w:val="16"/>
                <w:lang w:val="et-EE"/>
              </w:rPr>
            </w:pPr>
            <w:r w:rsidRPr="000C6DF0">
              <w:rPr>
                <w:rFonts w:cstheme="minorHAnsi"/>
                <w:sz w:val="16"/>
                <w:szCs w:val="16"/>
                <w:lang w:val="et-EE"/>
              </w:rPr>
              <w:t>Teadusasutus</w:t>
            </w:r>
          </w:p>
        </w:tc>
      </w:tr>
      <w:tr w:rsidR="007E310C" w:rsidRPr="007E310C" w14:paraId="60CFA057" w14:textId="77777777" w:rsidTr="007E310C">
        <w:tc>
          <w:tcPr>
            <w:tcW w:w="389" w:type="pct"/>
          </w:tcPr>
          <w:p w14:paraId="35C574B1" w14:textId="77777777" w:rsidR="007E310C" w:rsidRPr="000C6DF0" w:rsidRDefault="007E310C" w:rsidP="007E310C">
            <w:pPr>
              <w:spacing w:after="160" w:line="259" w:lineRule="auto"/>
              <w:rPr>
                <w:rFonts w:cstheme="minorHAnsi"/>
                <w:sz w:val="16"/>
                <w:szCs w:val="16"/>
                <w:lang w:val="et-EE"/>
              </w:rPr>
            </w:pPr>
            <w:r w:rsidRPr="000C6DF0">
              <w:rPr>
                <w:rFonts w:cstheme="minorHAnsi"/>
                <w:sz w:val="16"/>
                <w:szCs w:val="16"/>
                <w:lang w:val="et-EE"/>
              </w:rPr>
              <w:t>16</w:t>
            </w:r>
          </w:p>
        </w:tc>
        <w:tc>
          <w:tcPr>
            <w:tcW w:w="2910" w:type="pct"/>
          </w:tcPr>
          <w:p w14:paraId="731A7860" w14:textId="77777777" w:rsidR="007E310C" w:rsidRPr="000C6DF0" w:rsidRDefault="007E310C" w:rsidP="007E310C">
            <w:pPr>
              <w:spacing w:after="160" w:line="259" w:lineRule="auto"/>
              <w:rPr>
                <w:rFonts w:cstheme="minorHAnsi"/>
                <w:sz w:val="16"/>
                <w:szCs w:val="16"/>
                <w:lang w:val="et-EE"/>
              </w:rPr>
            </w:pPr>
            <w:proofErr w:type="spellStart"/>
            <w:r w:rsidRPr="000C6DF0">
              <w:rPr>
                <w:rFonts w:cstheme="minorHAnsi"/>
                <w:sz w:val="16"/>
                <w:szCs w:val="16"/>
                <w:lang w:val="et-EE"/>
              </w:rPr>
              <w:t>Bundesverband</w:t>
            </w:r>
            <w:proofErr w:type="spellEnd"/>
            <w:r w:rsidRPr="000C6DF0">
              <w:rPr>
                <w:rFonts w:cstheme="minorHAnsi"/>
                <w:sz w:val="16"/>
                <w:szCs w:val="16"/>
                <w:lang w:val="et-EE"/>
              </w:rPr>
              <w:t xml:space="preserve"> Rind und </w:t>
            </w:r>
            <w:proofErr w:type="spellStart"/>
            <w:r w:rsidRPr="000C6DF0">
              <w:rPr>
                <w:rFonts w:cstheme="minorHAnsi"/>
                <w:sz w:val="16"/>
                <w:szCs w:val="16"/>
                <w:lang w:val="et-EE"/>
              </w:rPr>
              <w:t>Schwein</w:t>
            </w:r>
            <w:proofErr w:type="spellEnd"/>
            <w:r w:rsidRPr="000C6DF0">
              <w:rPr>
                <w:rFonts w:cstheme="minorHAnsi"/>
                <w:sz w:val="16"/>
                <w:szCs w:val="16"/>
                <w:lang w:val="et-EE"/>
              </w:rPr>
              <w:t xml:space="preserve"> </w:t>
            </w:r>
            <w:proofErr w:type="spellStart"/>
            <w:r w:rsidRPr="000C6DF0">
              <w:rPr>
                <w:rFonts w:cstheme="minorHAnsi"/>
                <w:sz w:val="16"/>
                <w:szCs w:val="16"/>
                <w:lang w:val="et-EE"/>
              </w:rPr>
              <w:t>e.V</w:t>
            </w:r>
            <w:proofErr w:type="spellEnd"/>
          </w:p>
        </w:tc>
        <w:tc>
          <w:tcPr>
            <w:tcW w:w="629" w:type="pct"/>
          </w:tcPr>
          <w:p w14:paraId="5988DF0E" w14:textId="5C153273" w:rsidR="007E310C" w:rsidRPr="000C6DF0" w:rsidRDefault="00253274" w:rsidP="007E310C">
            <w:pPr>
              <w:spacing w:after="160" w:line="259" w:lineRule="auto"/>
              <w:rPr>
                <w:rFonts w:cstheme="minorHAnsi"/>
                <w:sz w:val="16"/>
                <w:szCs w:val="16"/>
                <w:lang w:val="et-EE"/>
              </w:rPr>
            </w:pPr>
            <w:r w:rsidRPr="000C6DF0">
              <w:rPr>
                <w:rFonts w:cstheme="minorHAnsi"/>
                <w:sz w:val="16"/>
                <w:szCs w:val="16"/>
                <w:lang w:val="et-EE"/>
              </w:rPr>
              <w:t>Saksamaa</w:t>
            </w:r>
          </w:p>
        </w:tc>
        <w:tc>
          <w:tcPr>
            <w:tcW w:w="1072" w:type="pct"/>
          </w:tcPr>
          <w:p w14:paraId="72E1F061" w14:textId="70DC1287" w:rsidR="007E310C" w:rsidRPr="000C6DF0" w:rsidRDefault="00253274" w:rsidP="007E310C">
            <w:pPr>
              <w:spacing w:after="160" w:line="259" w:lineRule="auto"/>
              <w:rPr>
                <w:rFonts w:cstheme="minorHAnsi"/>
                <w:sz w:val="16"/>
                <w:szCs w:val="16"/>
                <w:lang w:val="et-EE"/>
              </w:rPr>
            </w:pPr>
            <w:r w:rsidRPr="000C6DF0">
              <w:rPr>
                <w:rFonts w:cstheme="minorHAnsi"/>
                <w:sz w:val="16"/>
                <w:szCs w:val="16"/>
                <w:lang w:val="et-EE"/>
              </w:rPr>
              <w:t>Talupidajate liit</w:t>
            </w:r>
          </w:p>
        </w:tc>
      </w:tr>
      <w:tr w:rsidR="007E310C" w:rsidRPr="007E310C" w14:paraId="07D8F0D6" w14:textId="77777777" w:rsidTr="007E310C">
        <w:tc>
          <w:tcPr>
            <w:tcW w:w="389" w:type="pct"/>
          </w:tcPr>
          <w:p w14:paraId="1847010D" w14:textId="77777777" w:rsidR="007E310C" w:rsidRPr="000C6DF0" w:rsidRDefault="007E310C" w:rsidP="007E310C">
            <w:pPr>
              <w:spacing w:after="160" w:line="259" w:lineRule="auto"/>
              <w:rPr>
                <w:rFonts w:cstheme="minorHAnsi"/>
                <w:sz w:val="16"/>
                <w:szCs w:val="16"/>
                <w:lang w:val="et-EE"/>
              </w:rPr>
            </w:pPr>
            <w:r w:rsidRPr="000C6DF0">
              <w:rPr>
                <w:rFonts w:cstheme="minorHAnsi"/>
                <w:sz w:val="16"/>
                <w:szCs w:val="16"/>
                <w:lang w:val="et-EE"/>
              </w:rPr>
              <w:t>17</w:t>
            </w:r>
          </w:p>
        </w:tc>
        <w:tc>
          <w:tcPr>
            <w:tcW w:w="2910" w:type="pct"/>
          </w:tcPr>
          <w:p w14:paraId="77000239" w14:textId="77777777" w:rsidR="007E310C" w:rsidRPr="000C6DF0" w:rsidRDefault="007E310C" w:rsidP="007E310C">
            <w:pPr>
              <w:spacing w:after="160" w:line="259" w:lineRule="auto"/>
              <w:rPr>
                <w:rFonts w:cstheme="minorHAnsi"/>
                <w:sz w:val="16"/>
                <w:szCs w:val="16"/>
                <w:lang w:val="et-EE"/>
              </w:rPr>
            </w:pPr>
            <w:r w:rsidRPr="000C6DF0">
              <w:rPr>
                <w:rFonts w:cstheme="minorHAnsi"/>
                <w:sz w:val="16"/>
                <w:szCs w:val="16"/>
                <w:lang w:val="et-EE"/>
              </w:rPr>
              <w:t>Minerva HCC Ltd</w:t>
            </w:r>
          </w:p>
        </w:tc>
        <w:tc>
          <w:tcPr>
            <w:tcW w:w="629" w:type="pct"/>
          </w:tcPr>
          <w:p w14:paraId="56622EE1" w14:textId="0FBD427B" w:rsidR="007E310C" w:rsidRPr="000C6DF0" w:rsidRDefault="00253274" w:rsidP="007E310C">
            <w:pPr>
              <w:spacing w:after="160" w:line="259" w:lineRule="auto"/>
              <w:rPr>
                <w:rFonts w:cstheme="minorHAnsi"/>
                <w:sz w:val="16"/>
                <w:szCs w:val="16"/>
                <w:lang w:val="et-EE"/>
              </w:rPr>
            </w:pPr>
            <w:r w:rsidRPr="000C6DF0">
              <w:rPr>
                <w:rFonts w:cstheme="minorHAnsi"/>
                <w:sz w:val="16"/>
                <w:szCs w:val="16"/>
                <w:lang w:val="et-EE"/>
              </w:rPr>
              <w:t>Ühendkuningriik</w:t>
            </w:r>
          </w:p>
        </w:tc>
        <w:tc>
          <w:tcPr>
            <w:tcW w:w="1072" w:type="pct"/>
          </w:tcPr>
          <w:p w14:paraId="0FAD566B" w14:textId="0A909B2C" w:rsidR="007E310C" w:rsidRPr="000C6DF0" w:rsidRDefault="00253274" w:rsidP="007E310C">
            <w:pPr>
              <w:spacing w:after="160" w:line="259" w:lineRule="auto"/>
              <w:rPr>
                <w:rFonts w:cstheme="minorHAnsi"/>
                <w:sz w:val="16"/>
                <w:szCs w:val="16"/>
                <w:lang w:val="et-EE"/>
              </w:rPr>
            </w:pPr>
            <w:r w:rsidRPr="000C6DF0">
              <w:rPr>
                <w:rFonts w:cstheme="minorHAnsi"/>
                <w:sz w:val="16"/>
                <w:szCs w:val="16"/>
                <w:lang w:val="et-EE"/>
              </w:rPr>
              <w:t>kommunikatsioon</w:t>
            </w:r>
          </w:p>
        </w:tc>
      </w:tr>
      <w:tr w:rsidR="007E310C" w:rsidRPr="007E310C" w14:paraId="4FD7EFBF" w14:textId="77777777" w:rsidTr="007E310C">
        <w:tc>
          <w:tcPr>
            <w:tcW w:w="389" w:type="pct"/>
          </w:tcPr>
          <w:p w14:paraId="289BEA6E" w14:textId="77777777" w:rsidR="007E310C" w:rsidRPr="000C6DF0" w:rsidRDefault="007E310C" w:rsidP="007E310C">
            <w:pPr>
              <w:spacing w:after="160" w:line="259" w:lineRule="auto"/>
              <w:rPr>
                <w:rFonts w:cstheme="minorHAnsi"/>
                <w:sz w:val="16"/>
                <w:szCs w:val="16"/>
                <w:lang w:val="et-EE"/>
              </w:rPr>
            </w:pPr>
            <w:r w:rsidRPr="000C6DF0">
              <w:rPr>
                <w:rFonts w:cstheme="minorHAnsi"/>
                <w:sz w:val="16"/>
                <w:szCs w:val="16"/>
                <w:lang w:val="et-EE"/>
              </w:rPr>
              <w:t>18</w:t>
            </w:r>
          </w:p>
        </w:tc>
        <w:tc>
          <w:tcPr>
            <w:tcW w:w="2910" w:type="pct"/>
          </w:tcPr>
          <w:p w14:paraId="007D49A5" w14:textId="77777777" w:rsidR="007E310C" w:rsidRPr="000C6DF0" w:rsidRDefault="007E310C" w:rsidP="007E310C">
            <w:pPr>
              <w:spacing w:after="160" w:line="259" w:lineRule="auto"/>
              <w:rPr>
                <w:rFonts w:cstheme="minorHAnsi"/>
                <w:sz w:val="16"/>
                <w:szCs w:val="16"/>
                <w:lang w:val="et-EE"/>
              </w:rPr>
            </w:pPr>
            <w:r w:rsidRPr="000C6DF0">
              <w:rPr>
                <w:rFonts w:cstheme="minorHAnsi"/>
                <w:sz w:val="16"/>
                <w:szCs w:val="16"/>
                <w:lang w:val="et-EE"/>
              </w:rPr>
              <w:t>NPO Liivimaa Lihaveis</w:t>
            </w:r>
          </w:p>
        </w:tc>
        <w:tc>
          <w:tcPr>
            <w:tcW w:w="629" w:type="pct"/>
          </w:tcPr>
          <w:p w14:paraId="617EDD96" w14:textId="542C9BF1" w:rsidR="007E310C" w:rsidRPr="000C6DF0" w:rsidRDefault="007E310C" w:rsidP="007E310C">
            <w:pPr>
              <w:spacing w:after="160" w:line="259" w:lineRule="auto"/>
              <w:rPr>
                <w:rFonts w:cstheme="minorHAnsi"/>
                <w:sz w:val="16"/>
                <w:szCs w:val="16"/>
                <w:lang w:val="et-EE"/>
              </w:rPr>
            </w:pPr>
            <w:r w:rsidRPr="000C6DF0">
              <w:rPr>
                <w:rFonts w:cstheme="minorHAnsi"/>
                <w:sz w:val="16"/>
                <w:szCs w:val="16"/>
                <w:lang w:val="et-EE"/>
              </w:rPr>
              <w:t>E</w:t>
            </w:r>
            <w:r w:rsidR="00B82218" w:rsidRPr="000C6DF0">
              <w:rPr>
                <w:rFonts w:cstheme="minorHAnsi"/>
                <w:sz w:val="16"/>
                <w:szCs w:val="16"/>
                <w:lang w:val="et-EE"/>
              </w:rPr>
              <w:t>esti</w:t>
            </w:r>
          </w:p>
        </w:tc>
        <w:tc>
          <w:tcPr>
            <w:tcW w:w="1072" w:type="pct"/>
          </w:tcPr>
          <w:p w14:paraId="5B07A87F" w14:textId="76455804" w:rsidR="007E310C" w:rsidRPr="000C6DF0" w:rsidRDefault="00B82218" w:rsidP="007E310C">
            <w:pPr>
              <w:spacing w:after="160" w:line="259" w:lineRule="auto"/>
              <w:rPr>
                <w:rFonts w:cstheme="minorHAnsi"/>
                <w:sz w:val="16"/>
                <w:szCs w:val="16"/>
                <w:lang w:val="et-EE"/>
              </w:rPr>
            </w:pPr>
            <w:r w:rsidRPr="000C6DF0">
              <w:rPr>
                <w:rFonts w:cstheme="minorHAnsi"/>
                <w:sz w:val="16"/>
                <w:szCs w:val="16"/>
                <w:lang w:val="et-EE"/>
              </w:rPr>
              <w:t>Mittetulundusühing</w:t>
            </w:r>
          </w:p>
        </w:tc>
      </w:tr>
    </w:tbl>
    <w:p w14:paraId="2A154389" w14:textId="38D23253" w:rsidR="007E310C" w:rsidRPr="004643AC" w:rsidRDefault="00F70A2E">
      <w:pPr>
        <w:rPr>
          <w:b/>
          <w:bCs/>
          <w:sz w:val="20"/>
          <w:szCs w:val="20"/>
        </w:rPr>
      </w:pPr>
      <w:r>
        <w:rPr>
          <w:b/>
          <w:bCs/>
          <w:sz w:val="20"/>
          <w:szCs w:val="20"/>
        </w:rPr>
        <w:br/>
      </w:r>
      <w:proofErr w:type="spellStart"/>
      <w:r w:rsidR="007E310C" w:rsidRPr="004643AC">
        <w:rPr>
          <w:b/>
          <w:bCs/>
          <w:sz w:val="20"/>
          <w:szCs w:val="20"/>
        </w:rPr>
        <w:t>BovINE</w:t>
      </w:r>
      <w:proofErr w:type="spellEnd"/>
      <w:r w:rsidR="007E310C" w:rsidRPr="004643AC">
        <w:rPr>
          <w:b/>
          <w:bCs/>
          <w:sz w:val="20"/>
          <w:szCs w:val="20"/>
        </w:rPr>
        <w:t xml:space="preserve"> P</w:t>
      </w:r>
      <w:r w:rsidR="006016EF">
        <w:rPr>
          <w:b/>
          <w:bCs/>
          <w:sz w:val="20"/>
          <w:szCs w:val="20"/>
        </w:rPr>
        <w:t>R</w:t>
      </w:r>
      <w:r w:rsidR="00212058" w:rsidRPr="004643AC">
        <w:rPr>
          <w:b/>
          <w:bCs/>
          <w:sz w:val="20"/>
          <w:szCs w:val="20"/>
        </w:rPr>
        <w:t>-0</w:t>
      </w:r>
      <w:r w:rsidR="00587B6E">
        <w:rPr>
          <w:b/>
          <w:bCs/>
          <w:sz w:val="20"/>
          <w:szCs w:val="20"/>
        </w:rPr>
        <w:t>3</w:t>
      </w:r>
      <w:r w:rsidR="007E310C" w:rsidRPr="004643AC">
        <w:rPr>
          <w:b/>
          <w:bCs/>
          <w:sz w:val="20"/>
          <w:szCs w:val="20"/>
        </w:rPr>
        <w:t xml:space="preserve"> – </w:t>
      </w:r>
      <w:r w:rsidR="006C75E0">
        <w:rPr>
          <w:b/>
          <w:bCs/>
          <w:sz w:val="20"/>
          <w:szCs w:val="20"/>
        </w:rPr>
        <w:t>29</w:t>
      </w:r>
      <w:r w:rsidR="00587B6E">
        <w:rPr>
          <w:b/>
          <w:bCs/>
          <w:sz w:val="20"/>
          <w:szCs w:val="20"/>
        </w:rPr>
        <w:t xml:space="preserve"> April</w:t>
      </w:r>
      <w:r w:rsidR="004643AC" w:rsidRPr="004643AC">
        <w:rPr>
          <w:b/>
          <w:bCs/>
          <w:sz w:val="20"/>
          <w:szCs w:val="20"/>
        </w:rPr>
        <w:t xml:space="preserve"> 202</w:t>
      </w:r>
      <w:r w:rsidR="00587B6E">
        <w:rPr>
          <w:b/>
          <w:bCs/>
          <w:sz w:val="20"/>
          <w:szCs w:val="20"/>
        </w:rPr>
        <w:t>1</w:t>
      </w:r>
    </w:p>
    <w:sectPr w:rsidR="007E310C" w:rsidRPr="004643AC" w:rsidSect="0045541E">
      <w:headerReference w:type="default" r:id="rId19"/>
      <w:footerReference w:type="default" r:id="rId20"/>
      <w:pgSz w:w="11906" w:h="16838"/>
      <w:pgMar w:top="964" w:right="1134" w:bottom="96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992C2" w14:textId="77777777" w:rsidR="00DF4D8A" w:rsidRDefault="00DF4D8A" w:rsidP="007E310C">
      <w:pPr>
        <w:spacing w:after="0" w:line="240" w:lineRule="auto"/>
      </w:pPr>
      <w:r>
        <w:separator/>
      </w:r>
    </w:p>
  </w:endnote>
  <w:endnote w:type="continuationSeparator" w:id="0">
    <w:p w14:paraId="57ED7D8B" w14:textId="77777777" w:rsidR="00DF4D8A" w:rsidRDefault="00DF4D8A" w:rsidP="007E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BBBE0" w14:textId="77777777" w:rsidR="007E310C" w:rsidRDefault="007E310C" w:rsidP="007E310C">
    <w:pPr>
      <w:tabs>
        <w:tab w:val="left" w:pos="1470"/>
        <w:tab w:val="right" w:pos="9026"/>
      </w:tabs>
      <w:rPr>
        <w:sz w:val="20"/>
        <w:szCs w:val="20"/>
      </w:rPr>
    </w:pPr>
    <w:r>
      <w:rPr>
        <w:sz w:val="20"/>
        <w:szCs w:val="20"/>
      </w:rPr>
      <w:tab/>
    </w:r>
  </w:p>
  <w:tbl>
    <w:tblPr>
      <w:tblStyle w:val="Kontuurtabel"/>
      <w:tblW w:w="0" w:type="auto"/>
      <w:tblLook w:val="04A0" w:firstRow="1" w:lastRow="0" w:firstColumn="1" w:lastColumn="0" w:noHBand="0" w:noVBand="1"/>
    </w:tblPr>
    <w:tblGrid>
      <w:gridCol w:w="1672"/>
      <w:gridCol w:w="4991"/>
      <w:gridCol w:w="2363"/>
    </w:tblGrid>
    <w:tr w:rsidR="007E310C" w14:paraId="78D02C60" w14:textId="77777777" w:rsidTr="007E310C">
      <w:trPr>
        <w:trHeight w:val="880"/>
      </w:trPr>
      <w:tc>
        <w:tcPr>
          <w:tcW w:w="1672" w:type="dxa"/>
          <w:tcBorders>
            <w:top w:val="nil"/>
            <w:left w:val="nil"/>
            <w:bottom w:val="nil"/>
            <w:right w:val="nil"/>
          </w:tcBorders>
          <w:vAlign w:val="center"/>
        </w:tcPr>
        <w:p w14:paraId="77637629" w14:textId="77777777" w:rsidR="007E310C" w:rsidRDefault="007E310C" w:rsidP="007E310C">
          <w:pPr>
            <w:jc w:val="right"/>
            <w:rPr>
              <w:color w:val="336E51"/>
            </w:rPr>
          </w:pPr>
          <w:r>
            <w:rPr>
              <w:color w:val="336E51"/>
            </w:rPr>
            <w:br w:type="page"/>
          </w:r>
          <w:r>
            <w:rPr>
              <w:noProof/>
              <w:lang w:val="en-IE" w:eastAsia="en-IE"/>
            </w:rPr>
            <w:drawing>
              <wp:inline distT="0" distB="0" distL="0" distR="0" wp14:anchorId="310495CB" wp14:editId="17F363F7">
                <wp:extent cx="71437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251" cy="480834"/>
                        </a:xfrm>
                        <a:prstGeom prst="rect">
                          <a:avLst/>
                        </a:prstGeom>
                        <a:noFill/>
                        <a:ln>
                          <a:noFill/>
                        </a:ln>
                      </pic:spPr>
                    </pic:pic>
                  </a:graphicData>
                </a:graphic>
              </wp:inline>
            </w:drawing>
          </w:r>
        </w:p>
      </w:tc>
      <w:tc>
        <w:tcPr>
          <w:tcW w:w="4991" w:type="dxa"/>
          <w:tcBorders>
            <w:top w:val="nil"/>
            <w:left w:val="nil"/>
            <w:bottom w:val="nil"/>
            <w:right w:val="nil"/>
          </w:tcBorders>
          <w:vAlign w:val="center"/>
        </w:tcPr>
        <w:p w14:paraId="3DB8F16A" w14:textId="77777777" w:rsidR="007E310C" w:rsidRPr="007E310C" w:rsidRDefault="007E310C" w:rsidP="007E310C">
          <w:pPr>
            <w:rPr>
              <w:color w:val="336E51"/>
              <w:sz w:val="20"/>
              <w:szCs w:val="20"/>
            </w:rPr>
          </w:pPr>
          <w:r w:rsidRPr="007E310C">
            <w:rPr>
              <w:color w:val="336E51"/>
              <w:sz w:val="20"/>
              <w:szCs w:val="20"/>
            </w:rPr>
            <w:t>This project has received funding from the European Union’s Horizon 2020 rural renaissance programme  </w:t>
          </w:r>
        </w:p>
        <w:p w14:paraId="7B124659" w14:textId="77777777" w:rsidR="007E310C" w:rsidRPr="007E310C" w:rsidRDefault="007E310C" w:rsidP="007E310C">
          <w:pPr>
            <w:rPr>
              <w:color w:val="336E51"/>
              <w:sz w:val="20"/>
              <w:szCs w:val="20"/>
            </w:rPr>
          </w:pPr>
          <w:r w:rsidRPr="007E310C">
            <w:rPr>
              <w:color w:val="336E51"/>
              <w:sz w:val="20"/>
              <w:szCs w:val="20"/>
            </w:rPr>
            <w:t>Project No: 862590 under call H2020-RUR-2019-15</w:t>
          </w:r>
        </w:p>
      </w:tc>
      <w:tc>
        <w:tcPr>
          <w:tcW w:w="2363" w:type="dxa"/>
          <w:tcBorders>
            <w:top w:val="nil"/>
            <w:left w:val="nil"/>
            <w:bottom w:val="nil"/>
            <w:right w:val="nil"/>
          </w:tcBorders>
        </w:tcPr>
        <w:p w14:paraId="0721B22E" w14:textId="77777777" w:rsidR="007E310C" w:rsidRDefault="007E310C" w:rsidP="007E310C">
          <w:pPr>
            <w:tabs>
              <w:tab w:val="left" w:pos="1470"/>
              <w:tab w:val="right" w:pos="9026"/>
            </w:tabs>
            <w:rPr>
              <w:sz w:val="20"/>
              <w:szCs w:val="20"/>
            </w:rPr>
          </w:pPr>
        </w:p>
        <w:p w14:paraId="32BD4D47" w14:textId="77777777" w:rsidR="007E310C" w:rsidRPr="007E310C" w:rsidRDefault="00DF4D8A" w:rsidP="007E310C">
          <w:pPr>
            <w:tabs>
              <w:tab w:val="left" w:pos="1470"/>
              <w:tab w:val="right" w:pos="9026"/>
            </w:tabs>
            <w:jc w:val="right"/>
            <w:rPr>
              <w:noProof/>
              <w:color w:val="336E51"/>
            </w:rPr>
          </w:pPr>
          <w:hyperlink r:id="rId2" w:history="1">
            <w:r w:rsidR="007E310C" w:rsidRPr="00C33B68">
              <w:rPr>
                <w:rStyle w:val="Hperlink"/>
                <w:noProof/>
                <w:sz w:val="24"/>
                <w:szCs w:val="24"/>
              </w:rPr>
              <w:t>www.bovine-eu.net</w:t>
            </w:r>
          </w:hyperlink>
          <w:r w:rsidR="007E310C" w:rsidRPr="007E310C">
            <w:rPr>
              <w:noProof/>
              <w:color w:val="336E51"/>
              <w:sz w:val="24"/>
              <w:szCs w:val="24"/>
            </w:rPr>
            <w:t xml:space="preserve"> </w:t>
          </w:r>
        </w:p>
        <w:p w14:paraId="234A69F9" w14:textId="77777777" w:rsidR="007E310C" w:rsidRPr="007E310C" w:rsidRDefault="007E310C" w:rsidP="007E310C">
          <w:pPr>
            <w:rPr>
              <w:color w:val="336E51"/>
              <w:sz w:val="20"/>
              <w:szCs w:val="20"/>
            </w:rPr>
          </w:pPr>
        </w:p>
      </w:tc>
    </w:tr>
  </w:tbl>
  <w:p w14:paraId="6543648C" w14:textId="77777777" w:rsidR="007E310C" w:rsidRPr="007E310C" w:rsidRDefault="007E310C" w:rsidP="007E310C">
    <w:pPr>
      <w:tabs>
        <w:tab w:val="left" w:pos="1470"/>
        <w:tab w:val="right" w:pos="9026"/>
      </w:tabs>
      <w:rPr>
        <w:noProof/>
        <w:color w:val="336E5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52DC6" w14:textId="77777777" w:rsidR="00DF4D8A" w:rsidRDefault="00DF4D8A" w:rsidP="007E310C">
      <w:pPr>
        <w:spacing w:after="0" w:line="240" w:lineRule="auto"/>
      </w:pPr>
      <w:r>
        <w:separator/>
      </w:r>
    </w:p>
  </w:footnote>
  <w:footnote w:type="continuationSeparator" w:id="0">
    <w:p w14:paraId="0B1A4E2B" w14:textId="77777777" w:rsidR="00DF4D8A" w:rsidRDefault="00DF4D8A" w:rsidP="007E3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309ED" w14:textId="1C843A07" w:rsidR="007E310C" w:rsidRPr="007E310C" w:rsidRDefault="007E310C" w:rsidP="007E310C">
    <w:pPr>
      <w:pStyle w:val="Pis"/>
      <w:rPr>
        <w:color w:val="336E51"/>
      </w:rPr>
    </w:pPr>
    <w:proofErr w:type="spellStart"/>
    <w:r w:rsidRPr="003655F9">
      <w:rPr>
        <w:color w:val="336E51"/>
      </w:rPr>
      <w:t>BovINE</w:t>
    </w:r>
    <w:proofErr w:type="spellEnd"/>
    <w:r w:rsidRPr="003655F9">
      <w:rPr>
        <w:color w:val="336E51"/>
      </w:rPr>
      <w:t xml:space="preserve"> – </w:t>
    </w:r>
    <w:r w:rsidR="007637FE">
      <w:rPr>
        <w:color w:val="336E51"/>
      </w:rPr>
      <w:t>PRESSITEADE</w:t>
    </w:r>
    <w:r w:rsidR="006016EF">
      <w:rPr>
        <w:color w:val="336E51"/>
      </w:rPr>
      <w:t xml:space="preserve"> 0</w:t>
    </w:r>
    <w:r w:rsidR="00587B6E">
      <w:rPr>
        <w:color w:val="336E51"/>
      </w:rPr>
      <w:t>3</w:t>
    </w:r>
    <w:r>
      <w:rPr>
        <w:color w:val="336E51"/>
      </w:rPr>
      <w:tab/>
    </w:r>
    <w:r>
      <w:rPr>
        <w:color w:val="336E51"/>
      </w:rPr>
      <w:tab/>
    </w:r>
    <w:r w:rsidR="007637FE">
      <w:rPr>
        <w:color w:val="336E51"/>
      </w:rPr>
      <w:t>AVALDATUD 05</w:t>
    </w:r>
    <w:r w:rsidR="00587B6E">
      <w:rPr>
        <w:color w:val="336E51"/>
      </w:rPr>
      <w:t xml:space="preserve"> April</w:t>
    </w:r>
    <w:r>
      <w:rPr>
        <w:color w:val="336E51"/>
      </w:rPr>
      <w:t xml:space="preserve"> 202</w:t>
    </w:r>
    <w:r w:rsidR="00587B6E">
      <w:rPr>
        <w:color w:val="336E51"/>
      </w:rPr>
      <w:t>1</w:t>
    </w:r>
    <w:r w:rsidRPr="003655F9">
      <w:rPr>
        <w:color w:val="336E5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42DE"/>
    <w:multiLevelType w:val="multilevel"/>
    <w:tmpl w:val="F7C6F3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51327DB"/>
    <w:multiLevelType w:val="hybridMultilevel"/>
    <w:tmpl w:val="292C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956D58"/>
    <w:multiLevelType w:val="hybridMultilevel"/>
    <w:tmpl w:val="E62A8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E06D6C"/>
    <w:multiLevelType w:val="hybridMultilevel"/>
    <w:tmpl w:val="4642CB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1"/>
  <w:activeWritingStyle w:appName="MSWord" w:lang="en-US" w:vendorID="64" w:dllVersion="6" w:nlCheck="1" w:checkStyle="1"/>
  <w:activeWritingStyle w:appName="MSWord" w:lang="en-GB" w:vendorID="64" w:dllVersion="6" w:nlCheck="1" w:checkStyle="1"/>
  <w:activeWritingStyle w:appName="MSWord" w:lang="en-IE" w:vendorID="64" w:dllVersion="0" w:nlCheck="1" w:checkStyle="0"/>
  <w:activeWritingStyle w:appName="MSWord" w:lang="en-GB" w:vendorID="64" w:dllVersion="0" w:nlCheck="1" w:checkStyle="0"/>
  <w:activeWritingStyle w:appName="MSWord" w:lang="es-ES" w:vendorID="64" w:dllVersion="0" w:nlCheck="1" w:checkStyle="0"/>
  <w:activeWritingStyle w:appName="MSWord" w:lang="en-IE" w:vendorID="64" w:dllVersion="6" w:nlCheck="1" w:checkStyle="1"/>
  <w:activeWritingStyle w:appName="MSWord" w:lang="de-DE" w:vendorID="64" w:dllVersion="0" w:nlCheck="1" w:checkStyle="0"/>
  <w:activeWritingStyle w:appName="MSWord" w:lang="en-US" w:vendorID="64" w:dllVersion="0" w:nlCheck="1" w:checkStyle="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0C"/>
    <w:rsid w:val="000233AC"/>
    <w:rsid w:val="00045384"/>
    <w:rsid w:val="00062368"/>
    <w:rsid w:val="00086A3A"/>
    <w:rsid w:val="000B2012"/>
    <w:rsid w:val="000C6DF0"/>
    <w:rsid w:val="000E59AC"/>
    <w:rsid w:val="001275BF"/>
    <w:rsid w:val="00132B19"/>
    <w:rsid w:val="00183C66"/>
    <w:rsid w:val="00191BEC"/>
    <w:rsid w:val="0019547D"/>
    <w:rsid w:val="001A6F96"/>
    <w:rsid w:val="001E615E"/>
    <w:rsid w:val="00210DC9"/>
    <w:rsid w:val="00212058"/>
    <w:rsid w:val="00212290"/>
    <w:rsid w:val="0024512A"/>
    <w:rsid w:val="00253274"/>
    <w:rsid w:val="002656EA"/>
    <w:rsid w:val="002815E8"/>
    <w:rsid w:val="002928E6"/>
    <w:rsid w:val="002E3ECF"/>
    <w:rsid w:val="002F1B47"/>
    <w:rsid w:val="003052FF"/>
    <w:rsid w:val="003523CB"/>
    <w:rsid w:val="00370528"/>
    <w:rsid w:val="00392530"/>
    <w:rsid w:val="003A6754"/>
    <w:rsid w:val="003C11B0"/>
    <w:rsid w:val="003C4BAE"/>
    <w:rsid w:val="003D396C"/>
    <w:rsid w:val="00415BC9"/>
    <w:rsid w:val="0044411D"/>
    <w:rsid w:val="00444397"/>
    <w:rsid w:val="004461CE"/>
    <w:rsid w:val="00446372"/>
    <w:rsid w:val="0045541E"/>
    <w:rsid w:val="004643AC"/>
    <w:rsid w:val="004A7491"/>
    <w:rsid w:val="004D4CA2"/>
    <w:rsid w:val="004E73E5"/>
    <w:rsid w:val="004F1FB4"/>
    <w:rsid w:val="0050700E"/>
    <w:rsid w:val="0051597A"/>
    <w:rsid w:val="0052354D"/>
    <w:rsid w:val="00540042"/>
    <w:rsid w:val="005461A0"/>
    <w:rsid w:val="0055609F"/>
    <w:rsid w:val="005676B4"/>
    <w:rsid w:val="005703D4"/>
    <w:rsid w:val="00587B6E"/>
    <w:rsid w:val="00591C57"/>
    <w:rsid w:val="00596AF2"/>
    <w:rsid w:val="005971B4"/>
    <w:rsid w:val="005A5ADD"/>
    <w:rsid w:val="005B216A"/>
    <w:rsid w:val="005D6D12"/>
    <w:rsid w:val="006016EF"/>
    <w:rsid w:val="00634F04"/>
    <w:rsid w:val="006541B4"/>
    <w:rsid w:val="00656C5B"/>
    <w:rsid w:val="006749BE"/>
    <w:rsid w:val="00683B55"/>
    <w:rsid w:val="006A1BBF"/>
    <w:rsid w:val="006C75E0"/>
    <w:rsid w:val="007637FE"/>
    <w:rsid w:val="00766F79"/>
    <w:rsid w:val="00790BFA"/>
    <w:rsid w:val="007A02FF"/>
    <w:rsid w:val="007E310C"/>
    <w:rsid w:val="0080055A"/>
    <w:rsid w:val="00802C6E"/>
    <w:rsid w:val="00822EA2"/>
    <w:rsid w:val="00845046"/>
    <w:rsid w:val="00856D82"/>
    <w:rsid w:val="00861689"/>
    <w:rsid w:val="008802E8"/>
    <w:rsid w:val="00890732"/>
    <w:rsid w:val="008B7FEB"/>
    <w:rsid w:val="008C5382"/>
    <w:rsid w:val="00930E47"/>
    <w:rsid w:val="0093520F"/>
    <w:rsid w:val="009452E7"/>
    <w:rsid w:val="00946469"/>
    <w:rsid w:val="00960932"/>
    <w:rsid w:val="009748C9"/>
    <w:rsid w:val="00975453"/>
    <w:rsid w:val="00980F82"/>
    <w:rsid w:val="009971D2"/>
    <w:rsid w:val="009A50B2"/>
    <w:rsid w:val="009B5C85"/>
    <w:rsid w:val="009B67CE"/>
    <w:rsid w:val="009F3577"/>
    <w:rsid w:val="00A14EA5"/>
    <w:rsid w:val="00A27BC2"/>
    <w:rsid w:val="00B0122D"/>
    <w:rsid w:val="00B02F4F"/>
    <w:rsid w:val="00B321B5"/>
    <w:rsid w:val="00B37C5D"/>
    <w:rsid w:val="00B602C3"/>
    <w:rsid w:val="00B639ED"/>
    <w:rsid w:val="00B70B58"/>
    <w:rsid w:val="00B82218"/>
    <w:rsid w:val="00B92DE1"/>
    <w:rsid w:val="00B94709"/>
    <w:rsid w:val="00B97146"/>
    <w:rsid w:val="00BA46A5"/>
    <w:rsid w:val="00BA7CB3"/>
    <w:rsid w:val="00C06A69"/>
    <w:rsid w:val="00C551B1"/>
    <w:rsid w:val="00C7715D"/>
    <w:rsid w:val="00C956EC"/>
    <w:rsid w:val="00CC5D71"/>
    <w:rsid w:val="00CD0558"/>
    <w:rsid w:val="00CF48D0"/>
    <w:rsid w:val="00D00023"/>
    <w:rsid w:val="00D51C0B"/>
    <w:rsid w:val="00D61C42"/>
    <w:rsid w:val="00D77683"/>
    <w:rsid w:val="00DB6502"/>
    <w:rsid w:val="00DC415F"/>
    <w:rsid w:val="00DF0C18"/>
    <w:rsid w:val="00DF4D8A"/>
    <w:rsid w:val="00E02628"/>
    <w:rsid w:val="00E05032"/>
    <w:rsid w:val="00E248DF"/>
    <w:rsid w:val="00E26CC1"/>
    <w:rsid w:val="00E31EC9"/>
    <w:rsid w:val="00E51037"/>
    <w:rsid w:val="00E91A32"/>
    <w:rsid w:val="00E94C15"/>
    <w:rsid w:val="00EB0E80"/>
    <w:rsid w:val="00EC567C"/>
    <w:rsid w:val="00ED2DB0"/>
    <w:rsid w:val="00F13F0C"/>
    <w:rsid w:val="00F1443F"/>
    <w:rsid w:val="00F175E3"/>
    <w:rsid w:val="00F32FFE"/>
    <w:rsid w:val="00F33D71"/>
    <w:rsid w:val="00F36049"/>
    <w:rsid w:val="00F6495B"/>
    <w:rsid w:val="00F666A9"/>
    <w:rsid w:val="00F70A2E"/>
    <w:rsid w:val="00F7134E"/>
    <w:rsid w:val="00F81D8C"/>
    <w:rsid w:val="00FB7219"/>
    <w:rsid w:val="00FF0B4C"/>
    <w:rsid w:val="00FF5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65C7A"/>
  <w15:docId w15:val="{5A935717-4D07-489C-B49D-6031427F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2">
    <w:name w:val="heading 2"/>
    <w:basedOn w:val="Normaallaad"/>
    <w:next w:val="Normaallaad"/>
    <w:link w:val="Pealkiri2Mrk"/>
    <w:uiPriority w:val="9"/>
    <w:unhideWhenUsed/>
    <w:qFormat/>
    <w:rsid w:val="00587B6E"/>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pt-BR"/>
    </w:rPr>
  </w:style>
  <w:style w:type="paragraph" w:styleId="Pealkiri3">
    <w:name w:val="heading 3"/>
    <w:basedOn w:val="Normaallaad"/>
    <w:next w:val="Normaallaad"/>
    <w:link w:val="Pealkiri3Mrk"/>
    <w:uiPriority w:val="9"/>
    <w:semiHidden/>
    <w:unhideWhenUsed/>
    <w:qFormat/>
    <w:rsid w:val="003A67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Pealkiri6">
    <w:name w:val="heading 6"/>
    <w:basedOn w:val="Normaallaad"/>
    <w:next w:val="Normaallaad"/>
    <w:link w:val="Pealkiri6Mrk"/>
    <w:uiPriority w:val="9"/>
    <w:semiHidden/>
    <w:unhideWhenUsed/>
    <w:qFormat/>
    <w:rsid w:val="0044637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7E310C"/>
    <w:pPr>
      <w:tabs>
        <w:tab w:val="center" w:pos="4513"/>
        <w:tab w:val="right" w:pos="9026"/>
      </w:tabs>
      <w:spacing w:after="0" w:line="240" w:lineRule="auto"/>
    </w:pPr>
  </w:style>
  <w:style w:type="character" w:customStyle="1" w:styleId="PisMrk">
    <w:name w:val="Päis Märk"/>
    <w:basedOn w:val="Liguvaikefont"/>
    <w:link w:val="Pis"/>
    <w:uiPriority w:val="99"/>
    <w:rsid w:val="007E310C"/>
  </w:style>
  <w:style w:type="paragraph" w:styleId="Jalus">
    <w:name w:val="footer"/>
    <w:basedOn w:val="Normaallaad"/>
    <w:link w:val="JalusMrk"/>
    <w:uiPriority w:val="99"/>
    <w:unhideWhenUsed/>
    <w:rsid w:val="007E310C"/>
    <w:pPr>
      <w:tabs>
        <w:tab w:val="center" w:pos="4513"/>
        <w:tab w:val="right" w:pos="9026"/>
      </w:tabs>
      <w:spacing w:after="0" w:line="240" w:lineRule="auto"/>
    </w:pPr>
  </w:style>
  <w:style w:type="character" w:customStyle="1" w:styleId="JalusMrk">
    <w:name w:val="Jalus Märk"/>
    <w:basedOn w:val="Liguvaikefont"/>
    <w:link w:val="Jalus"/>
    <w:uiPriority w:val="99"/>
    <w:rsid w:val="007E310C"/>
  </w:style>
  <w:style w:type="character" w:styleId="Hperlink">
    <w:name w:val="Hyperlink"/>
    <w:basedOn w:val="Liguvaikefont"/>
    <w:uiPriority w:val="99"/>
    <w:unhideWhenUsed/>
    <w:rsid w:val="007E310C"/>
    <w:rPr>
      <w:color w:val="0563C1" w:themeColor="hyperlink"/>
      <w:u w:val="single"/>
    </w:rPr>
  </w:style>
  <w:style w:type="table" w:styleId="Kontuurtabel">
    <w:name w:val="Table Grid"/>
    <w:basedOn w:val="Normaaltabel"/>
    <w:uiPriority w:val="39"/>
    <w:rsid w:val="007E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Liguvaikefont"/>
    <w:uiPriority w:val="99"/>
    <w:semiHidden/>
    <w:unhideWhenUsed/>
    <w:rsid w:val="007E310C"/>
    <w:rPr>
      <w:color w:val="605E5C"/>
      <w:shd w:val="clear" w:color="auto" w:fill="E1DFDD"/>
    </w:rPr>
  </w:style>
  <w:style w:type="character" w:customStyle="1" w:styleId="inv-subject">
    <w:name w:val="inv-subject"/>
    <w:basedOn w:val="Liguvaikefont"/>
    <w:rsid w:val="003052FF"/>
  </w:style>
  <w:style w:type="character" w:customStyle="1" w:styleId="inv-date">
    <w:name w:val="inv-date"/>
    <w:basedOn w:val="Liguvaikefont"/>
    <w:rsid w:val="003052FF"/>
  </w:style>
  <w:style w:type="character" w:customStyle="1" w:styleId="inv-meeting-url">
    <w:name w:val="inv-meeting-url"/>
    <w:basedOn w:val="Liguvaikefont"/>
    <w:rsid w:val="003052FF"/>
  </w:style>
  <w:style w:type="paragraph" w:styleId="Loendilik">
    <w:name w:val="List Paragraph"/>
    <w:basedOn w:val="Normaallaad"/>
    <w:uiPriority w:val="34"/>
    <w:qFormat/>
    <w:rsid w:val="003052FF"/>
    <w:pPr>
      <w:ind w:left="720"/>
      <w:contextualSpacing/>
    </w:pPr>
  </w:style>
  <w:style w:type="character" w:customStyle="1" w:styleId="Pealkiri2Mrk">
    <w:name w:val="Pealkiri 2 Märk"/>
    <w:basedOn w:val="Liguvaikefont"/>
    <w:link w:val="Pealkiri2"/>
    <w:uiPriority w:val="9"/>
    <w:rsid w:val="00587B6E"/>
    <w:rPr>
      <w:rFonts w:asciiTheme="majorHAnsi" w:eastAsiaTheme="majorEastAsia" w:hAnsiTheme="majorHAnsi" w:cstheme="majorBidi"/>
      <w:color w:val="2F5496" w:themeColor="accent1" w:themeShade="BF"/>
      <w:sz w:val="26"/>
      <w:szCs w:val="26"/>
      <w:lang w:val="pt-BR"/>
    </w:rPr>
  </w:style>
  <w:style w:type="paragraph" w:styleId="Lihttekst">
    <w:name w:val="Plain Text"/>
    <w:basedOn w:val="Normaallaad"/>
    <w:link w:val="LihttekstMrk"/>
    <w:uiPriority w:val="99"/>
    <w:unhideWhenUsed/>
    <w:rsid w:val="00587B6E"/>
    <w:pPr>
      <w:spacing w:after="0" w:line="240" w:lineRule="auto"/>
    </w:pPr>
    <w:rPr>
      <w:rFonts w:ascii="Calibri" w:hAnsi="Calibri"/>
      <w:szCs w:val="21"/>
      <w:lang w:val="en-IE"/>
    </w:rPr>
  </w:style>
  <w:style w:type="character" w:customStyle="1" w:styleId="LihttekstMrk">
    <w:name w:val="Lihttekst Märk"/>
    <w:basedOn w:val="Liguvaikefont"/>
    <w:link w:val="Lihttekst"/>
    <w:uiPriority w:val="99"/>
    <w:rsid w:val="00587B6E"/>
    <w:rPr>
      <w:rFonts w:ascii="Calibri" w:hAnsi="Calibri"/>
      <w:szCs w:val="21"/>
      <w:lang w:val="en-IE"/>
    </w:rPr>
  </w:style>
  <w:style w:type="character" w:customStyle="1" w:styleId="Pealkiri6Mrk">
    <w:name w:val="Pealkiri 6 Märk"/>
    <w:basedOn w:val="Liguvaikefont"/>
    <w:link w:val="Pealkiri6"/>
    <w:uiPriority w:val="9"/>
    <w:semiHidden/>
    <w:rsid w:val="00446372"/>
    <w:rPr>
      <w:rFonts w:asciiTheme="majorHAnsi" w:eastAsiaTheme="majorEastAsia" w:hAnsiTheme="majorHAnsi" w:cstheme="majorBidi"/>
      <w:color w:val="1F3763" w:themeColor="accent1" w:themeShade="7F"/>
    </w:rPr>
  </w:style>
  <w:style w:type="character" w:styleId="Kommentaariviide">
    <w:name w:val="annotation reference"/>
    <w:basedOn w:val="Liguvaikefont"/>
    <w:uiPriority w:val="99"/>
    <w:semiHidden/>
    <w:unhideWhenUsed/>
    <w:rsid w:val="0050700E"/>
    <w:rPr>
      <w:sz w:val="16"/>
      <w:szCs w:val="16"/>
    </w:rPr>
  </w:style>
  <w:style w:type="paragraph" w:styleId="Kommentaaritekst">
    <w:name w:val="annotation text"/>
    <w:basedOn w:val="Normaallaad"/>
    <w:link w:val="KommentaaritekstMrk"/>
    <w:uiPriority w:val="99"/>
    <w:semiHidden/>
    <w:unhideWhenUsed/>
    <w:rsid w:val="0050700E"/>
    <w:pPr>
      <w:spacing w:line="240" w:lineRule="auto"/>
    </w:pPr>
    <w:rPr>
      <w:sz w:val="20"/>
      <w:szCs w:val="20"/>
    </w:rPr>
  </w:style>
  <w:style w:type="character" w:customStyle="1" w:styleId="KommentaaritekstMrk">
    <w:name w:val="Kommentaari tekst Märk"/>
    <w:basedOn w:val="Liguvaikefont"/>
    <w:link w:val="Kommentaaritekst"/>
    <w:uiPriority w:val="99"/>
    <w:semiHidden/>
    <w:rsid w:val="0050700E"/>
    <w:rPr>
      <w:sz w:val="20"/>
      <w:szCs w:val="20"/>
    </w:rPr>
  </w:style>
  <w:style w:type="paragraph" w:styleId="Kommentaariteema">
    <w:name w:val="annotation subject"/>
    <w:basedOn w:val="Kommentaaritekst"/>
    <w:next w:val="Kommentaaritekst"/>
    <w:link w:val="KommentaariteemaMrk"/>
    <w:uiPriority w:val="99"/>
    <w:semiHidden/>
    <w:unhideWhenUsed/>
    <w:rsid w:val="0050700E"/>
    <w:rPr>
      <w:b/>
      <w:bCs/>
    </w:rPr>
  </w:style>
  <w:style w:type="character" w:customStyle="1" w:styleId="KommentaariteemaMrk">
    <w:name w:val="Kommentaari teema Märk"/>
    <w:basedOn w:val="KommentaaritekstMrk"/>
    <w:link w:val="Kommentaariteema"/>
    <w:uiPriority w:val="99"/>
    <w:semiHidden/>
    <w:rsid w:val="0050700E"/>
    <w:rPr>
      <w:b/>
      <w:bCs/>
      <w:sz w:val="20"/>
      <w:szCs w:val="20"/>
    </w:rPr>
  </w:style>
  <w:style w:type="paragraph" w:styleId="Jutumullitekst">
    <w:name w:val="Balloon Text"/>
    <w:basedOn w:val="Normaallaad"/>
    <w:link w:val="JutumullitekstMrk"/>
    <w:uiPriority w:val="99"/>
    <w:semiHidden/>
    <w:unhideWhenUsed/>
    <w:rsid w:val="0050700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0700E"/>
    <w:rPr>
      <w:rFonts w:ascii="Segoe UI" w:hAnsi="Segoe UI" w:cs="Segoe UI"/>
      <w:sz w:val="18"/>
      <w:szCs w:val="18"/>
    </w:rPr>
  </w:style>
  <w:style w:type="character" w:customStyle="1" w:styleId="Pealkiri3Mrk">
    <w:name w:val="Pealkiri 3 Märk"/>
    <w:basedOn w:val="Liguvaikefont"/>
    <w:link w:val="Pealkiri3"/>
    <w:uiPriority w:val="9"/>
    <w:semiHidden/>
    <w:rsid w:val="003A675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6743">
      <w:bodyDiv w:val="1"/>
      <w:marLeft w:val="0"/>
      <w:marRight w:val="0"/>
      <w:marTop w:val="0"/>
      <w:marBottom w:val="0"/>
      <w:divBdr>
        <w:top w:val="none" w:sz="0" w:space="0" w:color="auto"/>
        <w:left w:val="none" w:sz="0" w:space="0" w:color="auto"/>
        <w:bottom w:val="none" w:sz="0" w:space="0" w:color="auto"/>
        <w:right w:val="none" w:sz="0" w:space="0" w:color="auto"/>
      </w:divBdr>
    </w:div>
    <w:div w:id="134880859">
      <w:bodyDiv w:val="1"/>
      <w:marLeft w:val="0"/>
      <w:marRight w:val="0"/>
      <w:marTop w:val="0"/>
      <w:marBottom w:val="0"/>
      <w:divBdr>
        <w:top w:val="none" w:sz="0" w:space="0" w:color="auto"/>
        <w:left w:val="none" w:sz="0" w:space="0" w:color="auto"/>
        <w:bottom w:val="none" w:sz="0" w:space="0" w:color="auto"/>
        <w:right w:val="none" w:sz="0" w:space="0" w:color="auto"/>
      </w:divBdr>
      <w:divsChild>
        <w:div w:id="802039726">
          <w:marLeft w:val="0"/>
          <w:marRight w:val="0"/>
          <w:marTop w:val="0"/>
          <w:marBottom w:val="300"/>
          <w:divBdr>
            <w:top w:val="none" w:sz="0" w:space="0" w:color="auto"/>
            <w:left w:val="none" w:sz="0" w:space="0" w:color="auto"/>
            <w:bottom w:val="none" w:sz="0" w:space="0" w:color="auto"/>
            <w:right w:val="none" w:sz="0" w:space="0" w:color="auto"/>
          </w:divBdr>
          <w:divsChild>
            <w:div w:id="17196584">
              <w:marLeft w:val="0"/>
              <w:marRight w:val="0"/>
              <w:marTop w:val="0"/>
              <w:marBottom w:val="0"/>
              <w:divBdr>
                <w:top w:val="none" w:sz="0" w:space="0" w:color="auto"/>
                <w:left w:val="none" w:sz="0" w:space="0" w:color="auto"/>
                <w:bottom w:val="none" w:sz="0" w:space="0" w:color="auto"/>
                <w:right w:val="none" w:sz="0" w:space="0" w:color="auto"/>
              </w:divBdr>
            </w:div>
          </w:divsChild>
        </w:div>
        <w:div w:id="1083799657">
          <w:marLeft w:val="0"/>
          <w:marRight w:val="0"/>
          <w:marTop w:val="0"/>
          <w:marBottom w:val="0"/>
          <w:divBdr>
            <w:top w:val="none" w:sz="0" w:space="0" w:color="auto"/>
            <w:left w:val="none" w:sz="0" w:space="0" w:color="auto"/>
            <w:bottom w:val="none" w:sz="0" w:space="0" w:color="auto"/>
            <w:right w:val="none" w:sz="0" w:space="0" w:color="auto"/>
          </w:divBdr>
        </w:div>
      </w:divsChild>
    </w:div>
    <w:div w:id="245849492">
      <w:bodyDiv w:val="1"/>
      <w:marLeft w:val="0"/>
      <w:marRight w:val="0"/>
      <w:marTop w:val="0"/>
      <w:marBottom w:val="0"/>
      <w:divBdr>
        <w:top w:val="none" w:sz="0" w:space="0" w:color="auto"/>
        <w:left w:val="none" w:sz="0" w:space="0" w:color="auto"/>
        <w:bottom w:val="none" w:sz="0" w:space="0" w:color="auto"/>
        <w:right w:val="none" w:sz="0" w:space="0" w:color="auto"/>
      </w:divBdr>
      <w:divsChild>
        <w:div w:id="1067729797">
          <w:marLeft w:val="0"/>
          <w:marRight w:val="0"/>
          <w:marTop w:val="0"/>
          <w:marBottom w:val="300"/>
          <w:divBdr>
            <w:top w:val="none" w:sz="0" w:space="0" w:color="auto"/>
            <w:left w:val="none" w:sz="0" w:space="0" w:color="auto"/>
            <w:bottom w:val="none" w:sz="0" w:space="0" w:color="auto"/>
            <w:right w:val="none" w:sz="0" w:space="0" w:color="auto"/>
          </w:divBdr>
          <w:divsChild>
            <w:div w:id="1407149261">
              <w:marLeft w:val="0"/>
              <w:marRight w:val="0"/>
              <w:marTop w:val="0"/>
              <w:marBottom w:val="0"/>
              <w:divBdr>
                <w:top w:val="none" w:sz="0" w:space="0" w:color="auto"/>
                <w:left w:val="none" w:sz="0" w:space="0" w:color="auto"/>
                <w:bottom w:val="none" w:sz="0" w:space="0" w:color="auto"/>
                <w:right w:val="none" w:sz="0" w:space="0" w:color="auto"/>
              </w:divBdr>
            </w:div>
          </w:divsChild>
        </w:div>
        <w:div w:id="1422489222">
          <w:marLeft w:val="0"/>
          <w:marRight w:val="0"/>
          <w:marTop w:val="0"/>
          <w:marBottom w:val="0"/>
          <w:divBdr>
            <w:top w:val="none" w:sz="0" w:space="0" w:color="auto"/>
            <w:left w:val="none" w:sz="0" w:space="0" w:color="auto"/>
            <w:bottom w:val="none" w:sz="0" w:space="0" w:color="auto"/>
            <w:right w:val="none" w:sz="0" w:space="0" w:color="auto"/>
          </w:divBdr>
        </w:div>
      </w:divsChild>
    </w:div>
    <w:div w:id="641009748">
      <w:bodyDiv w:val="1"/>
      <w:marLeft w:val="0"/>
      <w:marRight w:val="0"/>
      <w:marTop w:val="0"/>
      <w:marBottom w:val="0"/>
      <w:divBdr>
        <w:top w:val="none" w:sz="0" w:space="0" w:color="auto"/>
        <w:left w:val="none" w:sz="0" w:space="0" w:color="auto"/>
        <w:bottom w:val="none" w:sz="0" w:space="0" w:color="auto"/>
        <w:right w:val="none" w:sz="0" w:space="0" w:color="auto"/>
      </w:divBdr>
    </w:div>
    <w:div w:id="647830444">
      <w:bodyDiv w:val="1"/>
      <w:marLeft w:val="0"/>
      <w:marRight w:val="0"/>
      <w:marTop w:val="0"/>
      <w:marBottom w:val="0"/>
      <w:divBdr>
        <w:top w:val="none" w:sz="0" w:space="0" w:color="auto"/>
        <w:left w:val="none" w:sz="0" w:space="0" w:color="auto"/>
        <w:bottom w:val="none" w:sz="0" w:space="0" w:color="auto"/>
        <w:right w:val="none" w:sz="0" w:space="0" w:color="auto"/>
      </w:divBdr>
    </w:div>
    <w:div w:id="885333412">
      <w:bodyDiv w:val="1"/>
      <w:marLeft w:val="0"/>
      <w:marRight w:val="0"/>
      <w:marTop w:val="0"/>
      <w:marBottom w:val="0"/>
      <w:divBdr>
        <w:top w:val="none" w:sz="0" w:space="0" w:color="auto"/>
        <w:left w:val="none" w:sz="0" w:space="0" w:color="auto"/>
        <w:bottom w:val="none" w:sz="0" w:space="0" w:color="auto"/>
        <w:right w:val="none" w:sz="0" w:space="0" w:color="auto"/>
      </w:divBdr>
    </w:div>
    <w:div w:id="1023631520">
      <w:bodyDiv w:val="1"/>
      <w:marLeft w:val="0"/>
      <w:marRight w:val="0"/>
      <w:marTop w:val="0"/>
      <w:marBottom w:val="0"/>
      <w:divBdr>
        <w:top w:val="none" w:sz="0" w:space="0" w:color="auto"/>
        <w:left w:val="none" w:sz="0" w:space="0" w:color="auto"/>
        <w:bottom w:val="none" w:sz="0" w:space="0" w:color="auto"/>
        <w:right w:val="none" w:sz="0" w:space="0" w:color="auto"/>
      </w:divBdr>
    </w:div>
    <w:div w:id="1740395622">
      <w:bodyDiv w:val="1"/>
      <w:marLeft w:val="0"/>
      <w:marRight w:val="0"/>
      <w:marTop w:val="0"/>
      <w:marBottom w:val="0"/>
      <w:divBdr>
        <w:top w:val="none" w:sz="0" w:space="0" w:color="auto"/>
        <w:left w:val="none" w:sz="0" w:space="0" w:color="auto"/>
        <w:bottom w:val="none" w:sz="0" w:space="0" w:color="auto"/>
        <w:right w:val="none" w:sz="0" w:space="0" w:color="auto"/>
      </w:divBdr>
    </w:div>
    <w:div w:id="1848061410">
      <w:bodyDiv w:val="1"/>
      <w:marLeft w:val="0"/>
      <w:marRight w:val="0"/>
      <w:marTop w:val="0"/>
      <w:marBottom w:val="0"/>
      <w:divBdr>
        <w:top w:val="none" w:sz="0" w:space="0" w:color="auto"/>
        <w:left w:val="none" w:sz="0" w:space="0" w:color="auto"/>
        <w:bottom w:val="none" w:sz="0" w:space="0" w:color="auto"/>
        <w:right w:val="none" w:sz="0" w:space="0" w:color="auto"/>
      </w:divBdr>
    </w:div>
    <w:div w:id="1943611411">
      <w:bodyDiv w:val="1"/>
      <w:marLeft w:val="0"/>
      <w:marRight w:val="0"/>
      <w:marTop w:val="0"/>
      <w:marBottom w:val="0"/>
      <w:divBdr>
        <w:top w:val="none" w:sz="0" w:space="0" w:color="auto"/>
        <w:left w:val="none" w:sz="0" w:space="0" w:color="auto"/>
        <w:bottom w:val="none" w:sz="0" w:space="0" w:color="auto"/>
        <w:right w:val="none" w:sz="0" w:space="0" w:color="auto"/>
      </w:divBdr>
      <w:divsChild>
        <w:div w:id="861212550">
          <w:marLeft w:val="0"/>
          <w:marRight w:val="0"/>
          <w:marTop w:val="0"/>
          <w:marBottom w:val="300"/>
          <w:divBdr>
            <w:top w:val="none" w:sz="0" w:space="0" w:color="auto"/>
            <w:left w:val="none" w:sz="0" w:space="0" w:color="auto"/>
            <w:bottom w:val="none" w:sz="0" w:space="0" w:color="auto"/>
            <w:right w:val="none" w:sz="0" w:space="0" w:color="auto"/>
          </w:divBdr>
          <w:divsChild>
            <w:div w:id="1231846854">
              <w:marLeft w:val="0"/>
              <w:marRight w:val="0"/>
              <w:marTop w:val="0"/>
              <w:marBottom w:val="0"/>
              <w:divBdr>
                <w:top w:val="none" w:sz="0" w:space="0" w:color="auto"/>
                <w:left w:val="none" w:sz="0" w:space="0" w:color="auto"/>
                <w:bottom w:val="none" w:sz="0" w:space="0" w:color="auto"/>
                <w:right w:val="none" w:sz="0" w:space="0" w:color="auto"/>
              </w:divBdr>
            </w:div>
          </w:divsChild>
        </w:div>
        <w:div w:id="275676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ovine-hub.eu" TargetMode="External"/><Relationship Id="rId18" Type="http://schemas.openxmlformats.org/officeDocument/2006/relationships/hyperlink" Target="mailto:richard.lynch@teagasc.i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bovine.eu" TargetMode="External"/><Relationship Id="rId17" Type="http://schemas.openxmlformats.org/officeDocument/2006/relationships/hyperlink" Target="mailto:maeve.henchion@teagasc.ie" TargetMode="External"/><Relationship Id="rId2" Type="http://schemas.openxmlformats.org/officeDocument/2006/relationships/styles" Target="styles.xml"/><Relationship Id="rId16" Type="http://schemas.openxmlformats.org/officeDocument/2006/relationships/hyperlink" Target="https://cordis.europa.eu/project/id/86259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bovine-eu.net/network-managers/"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bovine@minervacomms.ne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ovine-eu.net"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2426</TotalTime>
  <Pages>5</Pages>
  <Words>1783</Words>
  <Characters>10347</Characters>
  <Application>Microsoft Office Word</Application>
  <DocSecurity>0</DocSecurity>
  <Lines>86</Lines>
  <Paragraphs>24</Paragraphs>
  <ScaleCrop>false</ScaleCrop>
  <HeadingPairs>
    <vt:vector size="8" baseType="variant">
      <vt:variant>
        <vt:lpstr>Pealkiri</vt:lpstr>
      </vt:variant>
      <vt:variant>
        <vt:i4>1</vt:i4>
      </vt:variant>
      <vt:variant>
        <vt:lpstr>Title</vt:lpstr>
      </vt:variant>
      <vt:variant>
        <vt:i4>1</vt:i4>
      </vt:variant>
      <vt:variant>
        <vt:lpstr>Título</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Saville</dc:creator>
  <cp:lastModifiedBy>Liina Ulm</cp:lastModifiedBy>
  <cp:revision>45</cp:revision>
  <cp:lastPrinted>2020-06-18T07:57:00Z</cp:lastPrinted>
  <dcterms:created xsi:type="dcterms:W3CDTF">2021-05-01T15:46:00Z</dcterms:created>
  <dcterms:modified xsi:type="dcterms:W3CDTF">2021-05-03T08:18:00Z</dcterms:modified>
</cp:coreProperties>
</file>